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D5" w:rsidRPr="001051B1" w:rsidRDefault="009D59D5" w:rsidP="009D59D5">
      <w:pPr>
        <w:jc w:val="right"/>
        <w:rPr>
          <w:sz w:val="28"/>
          <w:szCs w:val="28"/>
        </w:rPr>
      </w:pPr>
      <w:r w:rsidRPr="001051B1">
        <w:rPr>
          <w:sz w:val="28"/>
          <w:szCs w:val="28"/>
        </w:rPr>
        <w:t>П</w:t>
      </w:r>
      <w:r w:rsidR="00F155DE">
        <w:rPr>
          <w:sz w:val="28"/>
          <w:szCs w:val="28"/>
        </w:rPr>
        <w:t>РОЕКТ</w:t>
      </w:r>
    </w:p>
    <w:p w:rsidR="009D59D5" w:rsidRPr="001051B1" w:rsidRDefault="009D59D5" w:rsidP="009D59D5">
      <w:pPr>
        <w:jc w:val="center"/>
        <w:rPr>
          <w:b/>
          <w:sz w:val="28"/>
          <w:szCs w:val="28"/>
        </w:rPr>
      </w:pPr>
    </w:p>
    <w:p w:rsidR="009D59D5" w:rsidRPr="001051B1" w:rsidRDefault="00CD6E5D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Доклад </w:t>
      </w:r>
      <w:r w:rsidR="000A4AC5" w:rsidRPr="001051B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916ABB" w:rsidRPr="001051B1" w:rsidRDefault="000A4AC5" w:rsidP="009D59D5">
      <w:pPr>
        <w:jc w:val="center"/>
        <w:rPr>
          <w:b/>
          <w:sz w:val="28"/>
          <w:szCs w:val="28"/>
        </w:rPr>
      </w:pPr>
      <w:r w:rsidRPr="001051B1">
        <w:rPr>
          <w:b/>
          <w:sz w:val="28"/>
          <w:szCs w:val="28"/>
        </w:rPr>
        <w:t xml:space="preserve">муниципального контроля </w:t>
      </w:r>
      <w:r w:rsidR="003E29DE" w:rsidRPr="001051B1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="00916ABB" w:rsidRPr="001051B1">
        <w:rPr>
          <w:b/>
          <w:sz w:val="28"/>
          <w:szCs w:val="28"/>
        </w:rPr>
        <w:t>Красноармейского района</w:t>
      </w:r>
      <w:r w:rsidR="003E29DE" w:rsidRPr="001051B1">
        <w:rPr>
          <w:b/>
          <w:sz w:val="28"/>
          <w:szCs w:val="28"/>
        </w:rPr>
        <w:t xml:space="preserve"> в 202</w:t>
      </w:r>
      <w:r w:rsidR="0032693C">
        <w:rPr>
          <w:b/>
          <w:sz w:val="28"/>
          <w:szCs w:val="28"/>
        </w:rPr>
        <w:t>3</w:t>
      </w:r>
      <w:r w:rsidR="003E29DE" w:rsidRPr="001051B1">
        <w:rPr>
          <w:b/>
          <w:sz w:val="28"/>
          <w:szCs w:val="28"/>
        </w:rPr>
        <w:t xml:space="preserve"> году</w:t>
      </w:r>
    </w:p>
    <w:p w:rsidR="00D13CE2" w:rsidRPr="001051B1" w:rsidRDefault="00D13CE2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734B2F" w:rsidRPr="001051B1" w:rsidRDefault="00734B2F" w:rsidP="009D59D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Настоящий доклад подготовл</w:t>
      </w:r>
      <w:r w:rsidR="000A4AC5" w:rsidRPr="001051B1">
        <w:rPr>
          <w:sz w:val="28"/>
          <w:szCs w:val="28"/>
        </w:rPr>
        <w:t>ен в соответствии со статьей 47 Федерального</w:t>
      </w:r>
      <w:r w:rsidRPr="001051B1">
        <w:rPr>
          <w:sz w:val="28"/>
          <w:szCs w:val="28"/>
        </w:rPr>
        <w:t xml:space="preserve"> закон</w:t>
      </w:r>
      <w:r w:rsidR="000A4AC5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от</w:t>
      </w:r>
      <w:r w:rsidR="00523273" w:rsidRPr="001051B1">
        <w:rPr>
          <w:sz w:val="28"/>
          <w:szCs w:val="28"/>
        </w:rPr>
        <w:t xml:space="preserve"> </w:t>
      </w:r>
      <w:r w:rsidR="00916ABB" w:rsidRPr="001051B1">
        <w:rPr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1051B1">
        <w:rPr>
          <w:sz w:val="28"/>
          <w:szCs w:val="28"/>
        </w:rPr>
        <w:t>онтроле в Российской Федерации»</w:t>
      </w:r>
      <w:r w:rsidR="00527820" w:rsidRPr="001051B1">
        <w:rPr>
          <w:sz w:val="28"/>
          <w:szCs w:val="28"/>
        </w:rPr>
        <w:t xml:space="preserve"> (далее – Федеральный закон № 248-ФЗ)</w:t>
      </w:r>
      <w:r w:rsidR="005E3F05" w:rsidRPr="001051B1">
        <w:rPr>
          <w:sz w:val="28"/>
          <w:szCs w:val="28"/>
        </w:rPr>
        <w:t xml:space="preserve">, </w:t>
      </w:r>
      <w:r w:rsidR="0030266E" w:rsidRPr="001051B1">
        <w:rPr>
          <w:sz w:val="28"/>
          <w:szCs w:val="28"/>
        </w:rPr>
        <w:t xml:space="preserve">решением Совета муниципального образования Красноармейский район от 15 декабря 2021 года </w:t>
      </w:r>
      <w:r w:rsidR="003E29DE" w:rsidRPr="001051B1">
        <w:rPr>
          <w:sz w:val="28"/>
          <w:szCs w:val="28"/>
        </w:rPr>
        <w:t>№ 23/17</w:t>
      </w:r>
      <w:r w:rsidR="0030266E" w:rsidRPr="001051B1">
        <w:rPr>
          <w:sz w:val="28"/>
          <w:szCs w:val="28"/>
        </w:rPr>
        <w:t xml:space="preserve"> «Об утверждении Положения о муниципальном </w:t>
      </w:r>
      <w:r w:rsidR="003E29DE" w:rsidRPr="001051B1">
        <w:rPr>
          <w:sz w:val="28"/>
          <w:szCs w:val="28"/>
        </w:rPr>
        <w:t>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района».</w:t>
      </w:r>
    </w:p>
    <w:p w:rsidR="00D13CE2" w:rsidRPr="001051B1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Перечень нормативно-правовых актов, регламентир</w:t>
      </w:r>
      <w:r w:rsidR="00B03E87" w:rsidRPr="001051B1">
        <w:rPr>
          <w:sz w:val="28"/>
          <w:szCs w:val="28"/>
        </w:rPr>
        <w:t>овавш</w:t>
      </w:r>
      <w:r w:rsidRPr="001051B1">
        <w:rPr>
          <w:sz w:val="28"/>
          <w:szCs w:val="28"/>
        </w:rPr>
        <w:t xml:space="preserve">их осуществление </w:t>
      </w:r>
      <w:r w:rsidR="00B03E87" w:rsidRPr="001051B1">
        <w:rPr>
          <w:sz w:val="28"/>
          <w:szCs w:val="28"/>
        </w:rPr>
        <w:t>в 202</w:t>
      </w:r>
      <w:r w:rsidR="007B6028">
        <w:rPr>
          <w:sz w:val="28"/>
          <w:szCs w:val="28"/>
        </w:rPr>
        <w:t>3</w:t>
      </w:r>
      <w:r w:rsidR="00B03E87" w:rsidRPr="001051B1">
        <w:rPr>
          <w:sz w:val="28"/>
          <w:szCs w:val="28"/>
        </w:rPr>
        <w:t xml:space="preserve"> году </w:t>
      </w:r>
      <w:r w:rsidRPr="001051B1">
        <w:rPr>
          <w:sz w:val="28"/>
          <w:szCs w:val="28"/>
        </w:rPr>
        <w:t>муниципального</w:t>
      </w:r>
      <w:r w:rsidR="000A4AC5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контроля </w:t>
      </w:r>
      <w:r w:rsidR="007547C7" w:rsidRPr="001051B1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 (далее – муниципальный контроль на автомобильном транспорте</w:t>
      </w:r>
      <w:r w:rsidR="000F45CA" w:rsidRPr="001051B1">
        <w:rPr>
          <w:sz w:val="28"/>
          <w:szCs w:val="28"/>
        </w:rPr>
        <w:t xml:space="preserve"> и в дорожном хоз</w:t>
      </w:r>
      <w:r w:rsidR="00C6261E" w:rsidRPr="001051B1">
        <w:rPr>
          <w:sz w:val="28"/>
          <w:szCs w:val="28"/>
        </w:rPr>
        <w:t>я</w:t>
      </w:r>
      <w:r w:rsidR="000F45CA" w:rsidRPr="001051B1">
        <w:rPr>
          <w:sz w:val="28"/>
          <w:szCs w:val="28"/>
        </w:rPr>
        <w:t>йстве</w:t>
      </w:r>
      <w:r w:rsidR="007547C7" w:rsidRPr="001051B1">
        <w:rPr>
          <w:sz w:val="28"/>
          <w:szCs w:val="28"/>
        </w:rPr>
        <w:t>)</w:t>
      </w:r>
      <w:r w:rsidRPr="001051B1">
        <w:rPr>
          <w:sz w:val="28"/>
          <w:szCs w:val="28"/>
        </w:rPr>
        <w:t>: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Конституция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>Гражданский кодекс Российской Федерации;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Технический регламент Таможенного союза ТР ТС 014/2011 «Безопасность автомобильных дорог», утвержденный решением Комиссии Таможенного союза от 18 октября 2011 года № 827;</w:t>
      </w:r>
    </w:p>
    <w:p w:rsidR="003E4E51" w:rsidRPr="001051B1" w:rsidRDefault="003E4E5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Межгосударственный стандарт ГОСТ 33062-2014 «Дороги автомобильные общего пользования. Требования к размещению объектов дорожного и придорожного сервиса»;</w:t>
      </w:r>
    </w:p>
    <w:p w:rsidR="006C1E8E" w:rsidRPr="001051B1" w:rsidRDefault="006C1E8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Межгосударственный стандарт ГОСТ 33475-2015 «Дороги автомобильные общего пользования. Геометрические элементы. Технические требования»;</w:t>
      </w:r>
    </w:p>
    <w:p w:rsidR="00286F73" w:rsidRPr="001051B1" w:rsidRDefault="00286F7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Федеральный закон от 24 ноября 1995 года № 181-ФЗ «О социальной защите инвалидов в Российской Федерации»;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Федеральный закон</w:t>
      </w:r>
      <w:r w:rsidRPr="001051B1">
        <w:rPr>
          <w:sz w:val="28"/>
          <w:szCs w:val="28"/>
        </w:rPr>
        <w:t xml:space="preserve"> от 10 декабря 1995 года № 196-ФЗ «О безопасности дорожного движения»;  </w:t>
      </w:r>
    </w:p>
    <w:p w:rsidR="00C6261E" w:rsidRPr="001051B1" w:rsidRDefault="00C6261E" w:rsidP="009D59D5">
      <w:pPr>
        <w:ind w:firstLine="709"/>
        <w:contextualSpacing/>
        <w:jc w:val="both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C6261E" w:rsidRPr="001051B1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AE23E3" w:rsidRPr="001051B1" w:rsidRDefault="00AE23E3" w:rsidP="00AE23E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9 февраля 2007 года № 16-ФЗ «О транспортной безопасности»;</w:t>
      </w:r>
    </w:p>
    <w:p w:rsidR="00E04EA3" w:rsidRPr="001051B1" w:rsidRDefault="00135398" w:rsidP="009D59D5">
      <w:pPr>
        <w:ind w:firstLine="709"/>
        <w:contextualSpacing/>
        <w:jc w:val="both"/>
        <w:rPr>
          <w:sz w:val="28"/>
          <w:szCs w:val="28"/>
        </w:rPr>
      </w:pPr>
      <w:hyperlink r:id="rId8" w:history="1">
        <w:r w:rsidR="00E04EA3" w:rsidRPr="001051B1">
          <w:rPr>
            <w:rStyle w:val="aa"/>
            <w:color w:val="000000"/>
            <w:sz w:val="28"/>
            <w:szCs w:val="28"/>
          </w:rPr>
          <w:t>Федеральный закон</w:t>
        </w:r>
      </w:hyperlink>
      <w:r w:rsidR="00E04EA3" w:rsidRPr="001051B1">
        <w:rPr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6261E" w:rsidRPr="001051B1" w:rsidRDefault="00C6261E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lastRenderedPageBreak/>
        <w:t>Федеральный закон от 8 ноября 2007 года № 259-ФЗ «Устав автомобильного транспорта и городского наземного электрического транспорта»;</w:t>
      </w:r>
    </w:p>
    <w:p w:rsidR="00916B91" w:rsidRPr="001051B1" w:rsidRDefault="00916B91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Федеральный закон от 23 февраля 2013 года № 15-ФЗ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1051B1">
        <w:rPr>
          <w:sz w:val="28"/>
          <w:szCs w:val="28"/>
        </w:rPr>
        <w:t>никотинсодержащей</w:t>
      </w:r>
      <w:proofErr w:type="spellEnd"/>
      <w:r w:rsidRPr="001051B1">
        <w:rPr>
          <w:sz w:val="28"/>
          <w:szCs w:val="28"/>
        </w:rPr>
        <w:t xml:space="preserve"> продукции»;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E04EA3" w:rsidRPr="001051B1" w:rsidRDefault="00E04EA3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5E3731" w:rsidRPr="001051B1" w:rsidRDefault="005E3731" w:rsidP="005E373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2F1FE0" w:rsidRPr="001051B1" w:rsidRDefault="002F1FE0" w:rsidP="002F1F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Совета Министров - Правительства Российской Федерации от 23 октября 1993 года № 1090 «О правилах дорожного движения»;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>постановление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1A1CCD" w:rsidRPr="001051B1" w:rsidRDefault="001A1CCD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28 октября            2020 года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</w:t>
      </w:r>
      <w:r w:rsidR="00E04EA3" w:rsidRPr="001051B1">
        <w:rPr>
          <w:sz w:val="28"/>
          <w:szCs w:val="28"/>
        </w:rPr>
        <w:t xml:space="preserve">ссийской Федерации от 7 декабря </w:t>
      </w:r>
      <w:r w:rsidR="009D59D5" w:rsidRP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1051B1">
        <w:rPr>
          <w:spacing w:val="-4"/>
          <w:sz w:val="28"/>
          <w:szCs w:val="28"/>
        </w:rPr>
        <w:t xml:space="preserve">постановление Правительства Российской Федерации от 31 декабря </w:t>
      </w:r>
      <w:r w:rsidR="001051B1">
        <w:rPr>
          <w:spacing w:val="-4"/>
          <w:sz w:val="28"/>
          <w:szCs w:val="28"/>
        </w:rPr>
        <w:t xml:space="preserve">           </w:t>
      </w:r>
      <w:r w:rsidR="00182D51" w:rsidRPr="001051B1">
        <w:rPr>
          <w:spacing w:val="-4"/>
          <w:sz w:val="28"/>
          <w:szCs w:val="28"/>
        </w:rPr>
        <w:t>2</w:t>
      </w:r>
      <w:r w:rsidRPr="001051B1">
        <w:rPr>
          <w:spacing w:val="-4"/>
          <w:sz w:val="28"/>
          <w:szCs w:val="28"/>
        </w:rPr>
        <w:t>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A1ACF" w:rsidRPr="00541DA7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lastRenderedPageBreak/>
        <w:t xml:space="preserve">постановление Правительства Российской Федерации от 16 апреля </w:t>
      </w:r>
      <w:r w:rsidR="001051B1">
        <w:rPr>
          <w:sz w:val="28"/>
          <w:szCs w:val="28"/>
        </w:rPr>
        <w:t xml:space="preserve">        </w:t>
      </w:r>
      <w:r w:rsidRPr="001051B1">
        <w:rPr>
          <w:sz w:val="28"/>
          <w:szCs w:val="28"/>
        </w:rPr>
        <w:t>2021 года № 604 «Об утверждении Правил формирования и ведения единого реестра контрольных (надзорных) мероприятий и о внесении изменения в поста</w:t>
      </w:r>
      <w:r w:rsidRPr="00541DA7">
        <w:rPr>
          <w:sz w:val="28"/>
          <w:szCs w:val="28"/>
        </w:rPr>
        <w:t>новление Правительства Российской Федерации от 28 апреля 2015 года № 415»;</w:t>
      </w:r>
    </w:p>
    <w:p w:rsidR="007547C7" w:rsidRPr="00541DA7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1DA7">
        <w:rPr>
          <w:sz w:val="28"/>
          <w:szCs w:val="28"/>
        </w:rPr>
        <w:t xml:space="preserve">постановление Правительства Российской Федерации от 25 июня </w:t>
      </w:r>
      <w:r w:rsidR="009D59D5" w:rsidRPr="00541DA7">
        <w:rPr>
          <w:sz w:val="28"/>
          <w:szCs w:val="28"/>
        </w:rPr>
        <w:t xml:space="preserve">           </w:t>
      </w:r>
      <w:r w:rsidRPr="00541DA7">
        <w:rPr>
          <w:sz w:val="28"/>
          <w:szCs w:val="28"/>
        </w:rPr>
        <w:t>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1DA7">
        <w:rPr>
          <w:sz w:val="28"/>
          <w:szCs w:val="28"/>
        </w:rPr>
        <w:t>постановление Правительства Российской Федерации от 8 сентября       2021 года 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Правительства Российской Федерации от 27 октября  </w:t>
      </w:r>
      <w:r w:rsidR="008D1DB3" w:rsidRPr="001051B1">
        <w:rPr>
          <w:sz w:val="28"/>
          <w:szCs w:val="28"/>
        </w:rPr>
        <w:t xml:space="preserve">   </w:t>
      </w:r>
      <w:r w:rsidRPr="001051B1">
        <w:rPr>
          <w:sz w:val="28"/>
          <w:szCs w:val="28"/>
        </w:rPr>
        <w:t xml:space="preserve"> 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листов»;</w:t>
      </w:r>
    </w:p>
    <w:p w:rsidR="005B5FD6" w:rsidRPr="001051B1" w:rsidRDefault="005B5FD6" w:rsidP="005B5FD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Правительства Российской Федерации от 10 марта           2022 года № 336 «Об особенностях организации и осуществления государственного контроля (надзора), муниципального контроля»;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распоряжение Правительства Ро</w:t>
      </w:r>
      <w:r w:rsidR="000F45CA" w:rsidRPr="001051B1">
        <w:rPr>
          <w:sz w:val="28"/>
          <w:szCs w:val="28"/>
        </w:rPr>
        <w:t xml:space="preserve">ссийской Федерации от 19 апреля </w:t>
      </w:r>
      <w:r w:rsidR="009D59D5" w:rsidRPr="001051B1">
        <w:rPr>
          <w:sz w:val="28"/>
          <w:szCs w:val="28"/>
        </w:rPr>
        <w:t xml:space="preserve">          </w:t>
      </w:r>
      <w:r w:rsidRPr="001051B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bookmarkStart w:id="0" w:name="sub_581525740"/>
      <w:r w:rsidRPr="001051B1">
        <w:rPr>
          <w:rStyle w:val="aa"/>
          <w:color w:val="auto"/>
          <w:sz w:val="28"/>
          <w:szCs w:val="28"/>
        </w:rPr>
        <w:t>приказ</w:t>
      </w:r>
      <w:r w:rsidRPr="001051B1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0"/>
      <w:r w:rsidRPr="001051B1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BC21D6" w:rsidRPr="001051B1" w:rsidRDefault="00BC21D6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rStyle w:val="aa"/>
          <w:color w:val="auto"/>
          <w:sz w:val="28"/>
          <w:szCs w:val="28"/>
        </w:rPr>
        <w:t>приказ Министерства транспорта Российской Федерации от 16 ноября 2012 года № 402 «Об утверждении Классификации работ по капитальному ремонту, ремонту и содержанию автомобильных дорог»;</w:t>
      </w:r>
    </w:p>
    <w:p w:rsidR="005A5DB3" w:rsidRPr="001051B1" w:rsidRDefault="005A5DB3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2"/>
          <w:sz w:val="28"/>
          <w:szCs w:val="28"/>
        </w:rPr>
      </w:pPr>
      <w:r w:rsidRPr="001051B1">
        <w:rPr>
          <w:rStyle w:val="aa"/>
          <w:color w:val="auto"/>
          <w:spacing w:val="-2"/>
          <w:sz w:val="28"/>
          <w:szCs w:val="28"/>
        </w:rPr>
        <w:t xml:space="preserve">постановление Правительства Российской Федерации от 1 октября </w:t>
      </w:r>
      <w:r w:rsidR="001051B1">
        <w:rPr>
          <w:rStyle w:val="aa"/>
          <w:color w:val="auto"/>
          <w:spacing w:val="-2"/>
          <w:sz w:val="28"/>
          <w:szCs w:val="28"/>
        </w:rPr>
        <w:t xml:space="preserve">           </w:t>
      </w:r>
      <w:r w:rsidRPr="001051B1">
        <w:rPr>
          <w:rStyle w:val="aa"/>
          <w:color w:val="auto"/>
          <w:spacing w:val="-2"/>
          <w:sz w:val="28"/>
          <w:szCs w:val="28"/>
        </w:rPr>
        <w:t>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CD333F" w:rsidRPr="001051B1" w:rsidRDefault="00CD333F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pacing w:val="-4"/>
          <w:sz w:val="28"/>
          <w:szCs w:val="28"/>
        </w:rPr>
      </w:pPr>
      <w:r w:rsidRPr="001051B1">
        <w:rPr>
          <w:rStyle w:val="aa"/>
          <w:color w:val="auto"/>
          <w:spacing w:val="-4"/>
          <w:sz w:val="28"/>
          <w:szCs w:val="28"/>
        </w:rPr>
        <w:t xml:space="preserve">приказ Министерства транспорта Российской Федерации от 30 апреля </w:t>
      </w:r>
      <w:r w:rsidR="001051B1" w:rsidRPr="001051B1">
        <w:rPr>
          <w:rStyle w:val="aa"/>
          <w:color w:val="auto"/>
          <w:spacing w:val="-4"/>
          <w:sz w:val="28"/>
          <w:szCs w:val="28"/>
        </w:rPr>
        <w:t xml:space="preserve">   </w:t>
      </w:r>
      <w:r w:rsidRPr="001051B1">
        <w:rPr>
          <w:rStyle w:val="aa"/>
          <w:color w:val="auto"/>
          <w:spacing w:val="-4"/>
          <w:sz w:val="28"/>
          <w:szCs w:val="28"/>
        </w:rPr>
        <w:t xml:space="preserve"> </w:t>
      </w:r>
      <w:r w:rsidR="001051B1">
        <w:rPr>
          <w:rStyle w:val="aa"/>
          <w:color w:val="auto"/>
          <w:spacing w:val="-4"/>
          <w:sz w:val="28"/>
          <w:szCs w:val="28"/>
        </w:rPr>
        <w:t xml:space="preserve">  </w:t>
      </w:r>
      <w:r w:rsidRPr="001051B1">
        <w:rPr>
          <w:rStyle w:val="aa"/>
          <w:color w:val="auto"/>
          <w:spacing w:val="-4"/>
          <w:sz w:val="28"/>
          <w:szCs w:val="28"/>
        </w:rPr>
        <w:t>2021 года № 145 «Об утверждении Правил обеспечения безопасности перевозок автомобильным транспортом и городским наземным электрическим транспортом»;</w:t>
      </w:r>
    </w:p>
    <w:p w:rsidR="001276D4" w:rsidRPr="001051B1" w:rsidRDefault="001276D4" w:rsidP="009D59D5">
      <w:pPr>
        <w:autoSpaceDE w:val="0"/>
        <w:autoSpaceDN w:val="0"/>
        <w:adjustRightInd w:val="0"/>
        <w:ind w:firstLine="709"/>
        <w:jc w:val="both"/>
        <w:outlineLvl w:val="1"/>
        <w:rPr>
          <w:rStyle w:val="aa"/>
          <w:color w:val="auto"/>
          <w:sz w:val="28"/>
          <w:szCs w:val="28"/>
        </w:rPr>
      </w:pPr>
      <w:r w:rsidRPr="001051B1">
        <w:rPr>
          <w:sz w:val="28"/>
          <w:szCs w:val="28"/>
        </w:rPr>
        <w:t xml:space="preserve">приказ Министерства здравоохранения Российской Федерации от 20 февраля 2021 года № 129н «Об утверждении требований к знаку о запрете курения табака, потребления </w:t>
      </w:r>
      <w:proofErr w:type="spellStart"/>
      <w:r w:rsidRPr="001051B1">
        <w:rPr>
          <w:sz w:val="28"/>
          <w:szCs w:val="28"/>
        </w:rPr>
        <w:t>никотинсодержащей</w:t>
      </w:r>
      <w:proofErr w:type="spellEnd"/>
      <w:r w:rsidRPr="001051B1">
        <w:rPr>
          <w:sz w:val="28"/>
          <w:szCs w:val="28"/>
        </w:rPr>
        <w:t xml:space="preserve"> продукции или использования кальянов и к порядку его размещения»;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lastRenderedPageBreak/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8D1DB3" w:rsidRPr="001051B1" w:rsidRDefault="008D1DB3" w:rsidP="008D1DB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1051B1">
        <w:rPr>
          <w:color w:val="000000"/>
          <w:sz w:val="28"/>
          <w:szCs w:val="28"/>
          <w:shd w:val="clear" w:color="auto" w:fill="FFFFFF"/>
        </w:rPr>
        <w:t>приказ Генеральной прокуратуры Российской Федерации от 2 июня       2021 года № 294 «О реализации 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Национальный стандарт РФ ГОСТ Р 50597-2017«Дороги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(утвержден и введен в действие приказом Федерального агентства по техническому регулированию и метрологии от 26 сентября 2017 года № 1245-ст);</w:t>
      </w:r>
    </w:p>
    <w:p w:rsidR="007547C7" w:rsidRPr="001051B1" w:rsidRDefault="007547C7" w:rsidP="009D59D5">
      <w:pPr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1051B1">
        <w:rPr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по ремонту и содержанию автомобильных дорог общего пользования (приняты письмом </w:t>
      </w:r>
      <w:proofErr w:type="spellStart"/>
      <w:r w:rsidRPr="001051B1">
        <w:rPr>
          <w:bCs/>
          <w:color w:val="000000"/>
          <w:sz w:val="28"/>
          <w:szCs w:val="28"/>
          <w:shd w:val="clear" w:color="auto" w:fill="FFFFFF"/>
        </w:rPr>
        <w:t>Росавтодора</w:t>
      </w:r>
      <w:proofErr w:type="spellEnd"/>
      <w:r w:rsidRPr="001051B1">
        <w:rPr>
          <w:bCs/>
          <w:color w:val="000000"/>
          <w:sz w:val="28"/>
          <w:szCs w:val="28"/>
          <w:shd w:val="clear" w:color="auto" w:fill="FFFFFF"/>
        </w:rPr>
        <w:t xml:space="preserve"> от 17 марта 2004 года № ОС-28/1270-ис);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Закон Краснодарского края от 7 июня 2001 года № 369-КЗ «Об автомобильных дорогах, расположенных на территории Краснодарского края»;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Закон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крае»;</w:t>
      </w:r>
    </w:p>
    <w:p w:rsidR="007547C7" w:rsidRPr="001051B1" w:rsidRDefault="007547C7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Устав муниципального образования Красноармейский район, принятый решением Совета муниципального образования Красноармейский район от</w:t>
      </w:r>
      <w:r w:rsidR="009D59D5" w:rsidRPr="001051B1">
        <w:rPr>
          <w:sz w:val="28"/>
          <w:szCs w:val="28"/>
        </w:rPr>
        <w:t xml:space="preserve">       </w:t>
      </w:r>
      <w:r w:rsidRPr="001051B1">
        <w:rPr>
          <w:sz w:val="28"/>
          <w:szCs w:val="28"/>
        </w:rPr>
        <w:t xml:space="preserve"> 26 апреля 2017 года № 28/1;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15 декабря 2021 года № 23/17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района»;</w:t>
      </w:r>
    </w:p>
    <w:p w:rsidR="00C168C2" w:rsidRPr="001051B1" w:rsidRDefault="00C168C2" w:rsidP="00C168C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решение Совета муниципального образования Красноармейский район от 27 апреля 2022 года № 29/8 «Об утверждении ключевых показателей видов муниципального контроля, осуществляемых администрацией муниципального образования Красноармейский район, и их целевых значений, индикативных показателей видов муниципального контроля, осуществляемых администрацией муниципального образования Красноармейский район»;</w:t>
      </w:r>
    </w:p>
    <w:p w:rsidR="004B7FB8" w:rsidRDefault="004B7FB8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19 апреля 2019 года № 610 «Об утверждении Порядка ремонта и содержания автомобильных дорог местного значения вне границ населенных пунктов в границах муниципального образования Красноармейский район»;</w:t>
      </w:r>
    </w:p>
    <w:p w:rsidR="00843000" w:rsidRPr="001051B1" w:rsidRDefault="00843000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Красноармейский район от 18 мая 2023 года № 894 «Об утверждении Порядка ремонта и содержания автомобильных дорог местного значения вне границ населённых пунктов в границах муниципального образования Красноармейский район»;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постановление администрации муниципального образования Красноармейский район </w:t>
      </w:r>
      <w:r w:rsidR="00843000">
        <w:rPr>
          <w:sz w:val="28"/>
          <w:szCs w:val="28"/>
        </w:rPr>
        <w:t>от 2 марта 2023 года № 371 «Об утверждении положений управ</w:t>
      </w:r>
      <w:r w:rsidR="00843000">
        <w:rPr>
          <w:sz w:val="28"/>
          <w:szCs w:val="28"/>
        </w:rPr>
        <w:lastRenderedPageBreak/>
        <w:t>ления по строительству, промышленности, транспорту, связи, ЖКХ и жилищным вопросам администрации муниципального образования Красноармейский район» (с изменениями и дополнениями</w:t>
      </w:r>
      <w:r w:rsidRPr="001051B1">
        <w:rPr>
          <w:sz w:val="28"/>
          <w:szCs w:val="28"/>
        </w:rPr>
        <w:t>);</w:t>
      </w:r>
    </w:p>
    <w:p w:rsidR="00EA1ACF" w:rsidRPr="001051B1" w:rsidRDefault="00EA1ACF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F172D2" w:rsidRDefault="00F172D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6 декабря 2022 </w:t>
      </w:r>
      <w:r w:rsidR="00541DA7">
        <w:rPr>
          <w:sz w:val="28"/>
          <w:szCs w:val="28"/>
        </w:rPr>
        <w:t>года № 2600 «Об утверждении про</w:t>
      </w:r>
      <w:r w:rsidRPr="00F172D2">
        <w:rPr>
          <w:sz w:val="28"/>
          <w:szCs w:val="28"/>
        </w:rPr>
        <w:t>грамм профилактики рисков причинения</w:t>
      </w:r>
      <w:r>
        <w:rPr>
          <w:sz w:val="28"/>
          <w:szCs w:val="28"/>
        </w:rPr>
        <w:t xml:space="preserve"> вреда (ущерба) охраняемым зако</w:t>
      </w:r>
      <w:r w:rsidRPr="00F172D2">
        <w:rPr>
          <w:sz w:val="28"/>
          <w:szCs w:val="28"/>
        </w:rPr>
        <w:t>ном ценностям при осуществлении муниципального контроля на территории муниципального образования Красноармейский район, на 2023 год»;</w:t>
      </w:r>
    </w:p>
    <w:p w:rsidR="00C168C2" w:rsidRPr="001051B1" w:rsidRDefault="00C168C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постановление администрации муниципального образования Красноармейский район от 11 августа 2022 года № 1760 «Об утверждении форм проверочных листов, используемых администрацией муниципального образования Красноармейский район при осуществлении муниципального контроля»;</w:t>
      </w:r>
    </w:p>
    <w:p w:rsidR="00D13CE2" w:rsidRPr="001051B1" w:rsidRDefault="00D13CE2" w:rsidP="009D59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Default="00D13CE2" w:rsidP="009D59D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Все муниципальные правовые акты, рег</w:t>
      </w:r>
      <w:r w:rsidR="005463F5" w:rsidRPr="001051B1">
        <w:rPr>
          <w:sz w:val="28"/>
          <w:szCs w:val="28"/>
        </w:rPr>
        <w:t>ули</w:t>
      </w:r>
      <w:r w:rsidRPr="001051B1">
        <w:rPr>
          <w:sz w:val="28"/>
          <w:szCs w:val="28"/>
        </w:rPr>
        <w:t>рующие осуществление муниципального</w:t>
      </w:r>
      <w:r w:rsidR="005C4239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контроля</w:t>
      </w:r>
      <w:r w:rsidR="000F45CA" w:rsidRPr="001051B1">
        <w:rPr>
          <w:sz w:val="28"/>
          <w:szCs w:val="28"/>
        </w:rPr>
        <w:t xml:space="preserve"> на автотранспорте и в дорожном хозяйстве</w:t>
      </w:r>
      <w:r w:rsidRPr="001051B1">
        <w:rPr>
          <w:sz w:val="28"/>
          <w:szCs w:val="28"/>
        </w:rPr>
        <w:t>, а также устанавливающие обязательные требования, соблюдение которых является предметом такого контроля,</w:t>
      </w:r>
      <w:r w:rsidR="004C6B01" w:rsidRP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1051B1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индивидуальных предпринимателей</w:t>
      </w:r>
      <w:r w:rsidR="00C67C6C" w:rsidRPr="001051B1">
        <w:rPr>
          <w:sz w:val="28"/>
          <w:szCs w:val="28"/>
        </w:rPr>
        <w:t xml:space="preserve"> </w:t>
      </w:r>
      <w:r w:rsidR="005463F5" w:rsidRPr="001051B1">
        <w:rPr>
          <w:sz w:val="28"/>
          <w:szCs w:val="28"/>
        </w:rPr>
        <w:t xml:space="preserve">и граждан </w:t>
      </w:r>
      <w:r w:rsidRPr="001051B1">
        <w:rPr>
          <w:sz w:val="28"/>
          <w:szCs w:val="28"/>
        </w:rPr>
        <w:t>в свободном доступе на официальн</w:t>
      </w:r>
      <w:r w:rsidR="0030266E" w:rsidRPr="001051B1">
        <w:rPr>
          <w:sz w:val="28"/>
          <w:szCs w:val="28"/>
        </w:rPr>
        <w:t>ом</w:t>
      </w:r>
      <w:r w:rsidRPr="001051B1">
        <w:rPr>
          <w:sz w:val="28"/>
          <w:szCs w:val="28"/>
        </w:rPr>
        <w:t xml:space="preserve"> сайт</w:t>
      </w:r>
      <w:r w:rsidR="0030266E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</w:t>
      </w:r>
      <w:r w:rsidR="0030266E" w:rsidRPr="001051B1">
        <w:rPr>
          <w:sz w:val="28"/>
          <w:szCs w:val="28"/>
        </w:rPr>
        <w:t xml:space="preserve">муниципального образования </w:t>
      </w:r>
      <w:r w:rsidR="004C6B01" w:rsidRPr="001051B1">
        <w:rPr>
          <w:sz w:val="28"/>
          <w:szCs w:val="28"/>
        </w:rPr>
        <w:t>Красноармейск</w:t>
      </w:r>
      <w:r w:rsidR="0030266E" w:rsidRPr="001051B1">
        <w:rPr>
          <w:sz w:val="28"/>
          <w:szCs w:val="28"/>
        </w:rPr>
        <w:t>ий</w:t>
      </w:r>
      <w:r w:rsidR="00ED6757" w:rsidRPr="001051B1">
        <w:rPr>
          <w:sz w:val="28"/>
          <w:szCs w:val="28"/>
        </w:rPr>
        <w:t xml:space="preserve"> район в </w:t>
      </w:r>
      <w:r w:rsidRPr="001051B1">
        <w:rPr>
          <w:sz w:val="28"/>
          <w:szCs w:val="28"/>
        </w:rPr>
        <w:t>информационно-телекоммуникационной сети «Интернет</w:t>
      </w:r>
      <w:r w:rsidR="005463F5" w:rsidRPr="001051B1">
        <w:rPr>
          <w:sz w:val="28"/>
          <w:szCs w:val="28"/>
        </w:rPr>
        <w:t>»</w:t>
      </w:r>
      <w:r w:rsidRPr="001051B1">
        <w:rPr>
          <w:sz w:val="28"/>
          <w:szCs w:val="28"/>
        </w:rPr>
        <w:t xml:space="preserve">. </w:t>
      </w:r>
    </w:p>
    <w:p w:rsidR="00F172D2" w:rsidRP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172D2">
        <w:rPr>
          <w:sz w:val="28"/>
          <w:szCs w:val="28"/>
        </w:rPr>
        <w:t>Решением  Совета</w:t>
      </w:r>
      <w:proofErr w:type="gramEnd"/>
      <w:r w:rsidRPr="00F172D2">
        <w:rPr>
          <w:sz w:val="28"/>
          <w:szCs w:val="28"/>
        </w:rPr>
        <w:t xml:space="preserve"> муниципального образования Красноармейский район от 22 марта 2023 года № 43/8 «Об утверждении структуры администрации муниципального образования Красноармейский район» утверждена структура администрации, контрольное</w:t>
      </w:r>
      <w:r>
        <w:rPr>
          <w:sz w:val="28"/>
          <w:szCs w:val="28"/>
        </w:rPr>
        <w:t xml:space="preserve"> управление администрации ликви</w:t>
      </w:r>
      <w:r w:rsidRPr="00F172D2">
        <w:rPr>
          <w:sz w:val="28"/>
          <w:szCs w:val="28"/>
        </w:rPr>
        <w:t>дировано. Постановлением администрации от 2 марта 2023 года № 371 «Об утверждении положений управления по строительству, промышленности, транспорту, связи, ЖКХ и жилищным воп</w:t>
      </w:r>
      <w:r>
        <w:rPr>
          <w:sz w:val="28"/>
          <w:szCs w:val="28"/>
        </w:rPr>
        <w:t>росам администрации муници</w:t>
      </w:r>
      <w:r w:rsidRPr="00F172D2">
        <w:rPr>
          <w:sz w:val="28"/>
          <w:szCs w:val="28"/>
        </w:rPr>
        <w:t>пального образования Красноармейс</w:t>
      </w:r>
      <w:r>
        <w:rPr>
          <w:sz w:val="28"/>
          <w:szCs w:val="28"/>
        </w:rPr>
        <w:t>кий район» полномочия по муници</w:t>
      </w:r>
      <w:r w:rsidRPr="00F172D2">
        <w:rPr>
          <w:sz w:val="28"/>
          <w:szCs w:val="28"/>
        </w:rPr>
        <w:t xml:space="preserve">пальному </w:t>
      </w:r>
      <w:r w:rsidR="004D5893" w:rsidRPr="004D5893">
        <w:rPr>
          <w:sz w:val="28"/>
          <w:szCs w:val="28"/>
        </w:rPr>
        <w:t>контрол</w:t>
      </w:r>
      <w:r w:rsidR="0098666E">
        <w:rPr>
          <w:sz w:val="28"/>
          <w:szCs w:val="28"/>
        </w:rPr>
        <w:t>ю</w:t>
      </w:r>
      <w:r w:rsidR="004D5893" w:rsidRPr="004D5893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 </w:t>
      </w:r>
      <w:r w:rsidRPr="00F172D2">
        <w:rPr>
          <w:sz w:val="28"/>
          <w:szCs w:val="28"/>
        </w:rPr>
        <w:t>возло</w:t>
      </w:r>
      <w:r>
        <w:rPr>
          <w:sz w:val="28"/>
          <w:szCs w:val="28"/>
        </w:rPr>
        <w:t>жены на управление по строитель</w:t>
      </w:r>
      <w:r w:rsidRPr="00F172D2">
        <w:rPr>
          <w:sz w:val="28"/>
          <w:szCs w:val="28"/>
        </w:rPr>
        <w:t>ству, промышленности, транспорту, св</w:t>
      </w:r>
      <w:r>
        <w:rPr>
          <w:sz w:val="28"/>
          <w:szCs w:val="28"/>
        </w:rPr>
        <w:t>язи, ЖКХ и жилищным вопросам ад</w:t>
      </w:r>
      <w:r w:rsidRPr="00F172D2">
        <w:rPr>
          <w:sz w:val="28"/>
          <w:szCs w:val="28"/>
        </w:rPr>
        <w:t xml:space="preserve">министрации. </w:t>
      </w:r>
    </w:p>
    <w:p w:rsidR="00F172D2" w:rsidRP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До 2 марта 2023 года органом,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</w:t>
      </w:r>
      <w:r>
        <w:rPr>
          <w:sz w:val="28"/>
          <w:szCs w:val="28"/>
        </w:rPr>
        <w:t>границах Красноармейского района, являлась администрация муници</w:t>
      </w:r>
      <w:r w:rsidRPr="00F172D2">
        <w:rPr>
          <w:sz w:val="28"/>
          <w:szCs w:val="28"/>
        </w:rPr>
        <w:t xml:space="preserve">пального образования Красноармейский </w:t>
      </w:r>
      <w:r>
        <w:rPr>
          <w:sz w:val="28"/>
          <w:szCs w:val="28"/>
        </w:rPr>
        <w:t>район в лице контрольного управ</w:t>
      </w:r>
      <w:r w:rsidRPr="00F172D2">
        <w:rPr>
          <w:sz w:val="28"/>
          <w:szCs w:val="28"/>
        </w:rPr>
        <w:t>ления админи</w:t>
      </w:r>
      <w:r w:rsidRPr="00F172D2">
        <w:rPr>
          <w:sz w:val="28"/>
          <w:szCs w:val="28"/>
        </w:rPr>
        <w:lastRenderedPageBreak/>
        <w:t>страции (отдел муниципального контроля), с</w:t>
      </w:r>
      <w:r>
        <w:rPr>
          <w:sz w:val="28"/>
          <w:szCs w:val="28"/>
        </w:rPr>
        <w:t>о</w:t>
      </w:r>
      <w:r w:rsidRPr="00F172D2">
        <w:rPr>
          <w:sz w:val="28"/>
          <w:szCs w:val="28"/>
        </w:rPr>
        <w:t xml:space="preserve"> 2 марта 2023 года - является администрация муниципального образования Красноармейский район в лице управления по строительству, промышленности, транспорту, связи, ЖКХ и жилищным вопросам администрации.</w:t>
      </w:r>
    </w:p>
    <w:p w:rsidR="00F172D2" w:rsidRDefault="00F172D2" w:rsidP="00F172D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72D2">
        <w:rPr>
          <w:sz w:val="28"/>
          <w:szCs w:val="28"/>
        </w:rPr>
        <w:t xml:space="preserve">Функции, порядок деятельности управления по строительству, промышленности, транспорту, связи, ЖКХ и жилищным вопросам администрации муниципального образования Красноармейский район, как органа уполномоченного на осуществление муниципального </w:t>
      </w:r>
      <w:r w:rsidR="00757019" w:rsidRPr="00757019">
        <w:rPr>
          <w:sz w:val="28"/>
          <w:szCs w:val="28"/>
        </w:rPr>
        <w:t>контроля</w:t>
      </w:r>
      <w:r w:rsidRPr="00757019">
        <w:rPr>
          <w:sz w:val="28"/>
          <w:szCs w:val="28"/>
        </w:rPr>
        <w:t>,</w:t>
      </w:r>
      <w:r w:rsidRPr="00F172D2">
        <w:rPr>
          <w:sz w:val="28"/>
          <w:szCs w:val="28"/>
        </w:rPr>
        <w:t xml:space="preserve"> перечень должностных лиц, их полномочия устанавливаю</w:t>
      </w:r>
      <w:r w:rsidR="00757019">
        <w:rPr>
          <w:sz w:val="28"/>
          <w:szCs w:val="28"/>
        </w:rPr>
        <w:t>тся муниципаль</w:t>
      </w:r>
      <w:r w:rsidRPr="00F172D2">
        <w:rPr>
          <w:sz w:val="28"/>
          <w:szCs w:val="28"/>
        </w:rPr>
        <w:t>ными правовыми актами, принимаемыми органами местного самоуправления муниципального об</w:t>
      </w:r>
      <w:r w:rsidR="00757019">
        <w:rPr>
          <w:sz w:val="28"/>
          <w:szCs w:val="28"/>
        </w:rPr>
        <w:t>разования Красноармейский район.</w:t>
      </w:r>
    </w:p>
    <w:p w:rsidR="000C1AAF" w:rsidRDefault="00385DAA" w:rsidP="000C1AAF">
      <w:pPr>
        <w:ind w:firstLine="709"/>
        <w:jc w:val="both"/>
        <w:rPr>
          <w:sz w:val="28"/>
          <w:szCs w:val="28"/>
        </w:rPr>
      </w:pPr>
      <w:r w:rsidRPr="001051B1">
        <w:rPr>
          <w:spacing w:val="-2"/>
          <w:sz w:val="28"/>
          <w:szCs w:val="28"/>
        </w:rPr>
        <w:t>Муниципальный</w:t>
      </w:r>
      <w:r w:rsidR="004917AD" w:rsidRPr="001051B1">
        <w:rPr>
          <w:spacing w:val="-2"/>
          <w:sz w:val="28"/>
          <w:szCs w:val="28"/>
        </w:rPr>
        <w:t xml:space="preserve"> </w:t>
      </w:r>
      <w:r w:rsidR="000F45CA" w:rsidRPr="001051B1">
        <w:rPr>
          <w:spacing w:val="-2"/>
          <w:sz w:val="28"/>
          <w:szCs w:val="28"/>
        </w:rPr>
        <w:t xml:space="preserve">контроль на </w:t>
      </w:r>
      <w:r w:rsidR="005C37DF" w:rsidRPr="005C37DF">
        <w:rPr>
          <w:spacing w:val="-2"/>
          <w:sz w:val="28"/>
          <w:szCs w:val="28"/>
        </w:rPr>
        <w:t>автомобильном транспорте</w:t>
      </w:r>
      <w:r w:rsidR="000F45CA" w:rsidRPr="001051B1">
        <w:rPr>
          <w:spacing w:val="-2"/>
          <w:sz w:val="28"/>
          <w:szCs w:val="28"/>
        </w:rPr>
        <w:t xml:space="preserve"> и в дорожном хозяйстве </w:t>
      </w:r>
      <w:r w:rsidRPr="001051B1">
        <w:rPr>
          <w:spacing w:val="-2"/>
          <w:sz w:val="28"/>
          <w:szCs w:val="28"/>
        </w:rPr>
        <w:t xml:space="preserve">на территории муниципального образования </w:t>
      </w:r>
      <w:r w:rsidR="004C6B01" w:rsidRPr="001051B1">
        <w:rPr>
          <w:spacing w:val="-2"/>
          <w:sz w:val="28"/>
          <w:szCs w:val="28"/>
        </w:rPr>
        <w:t>Красноармейский</w:t>
      </w:r>
      <w:r w:rsidRPr="001051B1">
        <w:rPr>
          <w:spacing w:val="-2"/>
          <w:sz w:val="28"/>
          <w:szCs w:val="28"/>
        </w:rPr>
        <w:t xml:space="preserve"> район </w:t>
      </w:r>
      <w:r w:rsidR="00757019">
        <w:rPr>
          <w:spacing w:val="-2"/>
          <w:sz w:val="28"/>
          <w:szCs w:val="28"/>
        </w:rPr>
        <w:t>до 2 марта 2023</w:t>
      </w:r>
      <w:r w:rsidR="00C168C2" w:rsidRPr="001051B1">
        <w:rPr>
          <w:spacing w:val="-2"/>
          <w:sz w:val="28"/>
          <w:szCs w:val="28"/>
        </w:rPr>
        <w:t xml:space="preserve"> год</w:t>
      </w:r>
      <w:r w:rsidR="00757019">
        <w:rPr>
          <w:spacing w:val="-2"/>
          <w:sz w:val="28"/>
          <w:szCs w:val="28"/>
        </w:rPr>
        <w:t>а</w:t>
      </w:r>
      <w:r w:rsidR="00C168C2" w:rsidRPr="001051B1">
        <w:rPr>
          <w:spacing w:val="-2"/>
          <w:sz w:val="28"/>
          <w:szCs w:val="28"/>
        </w:rPr>
        <w:t xml:space="preserve"> осуществлялся должностными лицами администрации – начальником и главными специалистами отдела муниципального контроля контрольного управления администрации муниципального образования Красноармейский район, являющимися инспекторами муниципального контроля, в соответствии с решением Совета муниципального образования Красноармейски</w:t>
      </w:r>
      <w:r w:rsidR="00757019">
        <w:rPr>
          <w:spacing w:val="-2"/>
          <w:sz w:val="28"/>
          <w:szCs w:val="28"/>
        </w:rPr>
        <w:t>й район от 15 декабря 2021 года</w:t>
      </w:r>
      <w:r w:rsidR="001051B1">
        <w:rPr>
          <w:spacing w:val="-2"/>
          <w:sz w:val="28"/>
          <w:szCs w:val="28"/>
        </w:rPr>
        <w:t xml:space="preserve"> </w:t>
      </w:r>
      <w:r w:rsidR="00C168C2" w:rsidRPr="001051B1">
        <w:rPr>
          <w:spacing w:val="-2"/>
          <w:sz w:val="28"/>
          <w:szCs w:val="28"/>
        </w:rPr>
        <w:t>№ 23/17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района»</w:t>
      </w:r>
      <w:r w:rsidR="000F45CA" w:rsidRPr="001051B1">
        <w:rPr>
          <w:spacing w:val="-2"/>
          <w:sz w:val="28"/>
          <w:szCs w:val="28"/>
        </w:rPr>
        <w:t>.</w:t>
      </w:r>
      <w:r w:rsidR="001051B1">
        <w:rPr>
          <w:spacing w:val="-2"/>
          <w:sz w:val="28"/>
          <w:szCs w:val="28"/>
        </w:rPr>
        <w:t xml:space="preserve"> </w:t>
      </w:r>
      <w:r w:rsidR="000C1AAF" w:rsidRPr="001051B1">
        <w:rPr>
          <w:sz w:val="28"/>
          <w:szCs w:val="28"/>
        </w:rPr>
        <w:t xml:space="preserve">Штатная численность работников, выполнявших </w:t>
      </w:r>
      <w:r w:rsidR="00C95303" w:rsidRPr="00C95303">
        <w:rPr>
          <w:sz w:val="28"/>
          <w:szCs w:val="28"/>
        </w:rPr>
        <w:t>до 2 марта 2023</w:t>
      </w:r>
      <w:r w:rsidR="00C95303">
        <w:rPr>
          <w:sz w:val="28"/>
          <w:szCs w:val="28"/>
        </w:rPr>
        <w:t xml:space="preserve"> года </w:t>
      </w:r>
      <w:r w:rsidR="000C1AAF" w:rsidRPr="001051B1">
        <w:rPr>
          <w:sz w:val="28"/>
          <w:szCs w:val="28"/>
        </w:rPr>
        <w:t>работу по муниципальному контролю на автот</w:t>
      </w:r>
      <w:r w:rsidR="002521BD">
        <w:rPr>
          <w:sz w:val="28"/>
          <w:szCs w:val="28"/>
        </w:rPr>
        <w:t>ранспорте и в дорожном хозяйстве</w:t>
      </w:r>
      <w:r w:rsidR="000C1AAF" w:rsidRPr="001051B1">
        <w:rPr>
          <w:sz w:val="28"/>
          <w:szCs w:val="28"/>
        </w:rPr>
        <w:t xml:space="preserve"> </w:t>
      </w:r>
      <w:r w:rsidR="000C1AAF" w:rsidRPr="001051B1">
        <w:rPr>
          <w:bCs/>
          <w:sz w:val="28"/>
          <w:szCs w:val="28"/>
        </w:rPr>
        <w:t>–</w:t>
      </w:r>
      <w:r w:rsidR="000C1AAF" w:rsidRPr="001051B1">
        <w:rPr>
          <w:sz w:val="28"/>
          <w:szCs w:val="28"/>
        </w:rPr>
        <w:t xml:space="preserve"> 4 человека.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Согласно распоряжению администрации муниципального образования Красноармейский район от  9 августа 2023 года № 127-р «О назначении уполномоченных лиц на осуществление видов муниципального контроля, отнесенных к полномочиям управления по строительству, промышленности, транспорту, связи, ЖКХ и жилищным вопросам администрации муниципального образования Красноармейский район, инспекторами муниципального контроля» муниципальный </w:t>
      </w:r>
      <w:r>
        <w:rPr>
          <w:sz w:val="28"/>
          <w:szCs w:val="28"/>
        </w:rPr>
        <w:t xml:space="preserve">контроль </w:t>
      </w:r>
      <w:r w:rsidRPr="00E0726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</w:t>
      </w:r>
      <w:r>
        <w:rPr>
          <w:sz w:val="28"/>
          <w:szCs w:val="28"/>
        </w:rPr>
        <w:t xml:space="preserve"> на территории муни</w:t>
      </w:r>
      <w:r w:rsidRPr="00E07267">
        <w:rPr>
          <w:sz w:val="28"/>
          <w:szCs w:val="28"/>
        </w:rPr>
        <w:t>ципального образования Красноармейски</w:t>
      </w:r>
      <w:r>
        <w:rPr>
          <w:sz w:val="28"/>
          <w:szCs w:val="28"/>
        </w:rPr>
        <w:t>й район осуществляется должност</w:t>
      </w:r>
      <w:r w:rsidRPr="00E07267">
        <w:rPr>
          <w:sz w:val="28"/>
          <w:szCs w:val="28"/>
        </w:rPr>
        <w:t xml:space="preserve">ным лицом администрации – главным специалистом отдела </w:t>
      </w:r>
      <w:r>
        <w:rPr>
          <w:sz w:val="28"/>
          <w:szCs w:val="28"/>
        </w:rPr>
        <w:t xml:space="preserve">строительства, промышленности, транспорта, </w:t>
      </w:r>
      <w:r w:rsidR="009A651E">
        <w:rPr>
          <w:sz w:val="28"/>
          <w:szCs w:val="28"/>
        </w:rPr>
        <w:t>с</w:t>
      </w:r>
      <w:r>
        <w:rPr>
          <w:sz w:val="28"/>
          <w:szCs w:val="28"/>
        </w:rPr>
        <w:t xml:space="preserve">вязи и ЖКХ управления </w:t>
      </w:r>
      <w:r w:rsidRPr="00E07267">
        <w:rPr>
          <w:sz w:val="28"/>
          <w:szCs w:val="28"/>
        </w:rPr>
        <w:t xml:space="preserve">по строительству, </w:t>
      </w:r>
      <w:r>
        <w:rPr>
          <w:sz w:val="28"/>
          <w:szCs w:val="28"/>
        </w:rPr>
        <w:t>промышленности, транспорту, свя</w:t>
      </w:r>
      <w:r w:rsidRPr="00E07267">
        <w:rPr>
          <w:sz w:val="28"/>
          <w:szCs w:val="28"/>
        </w:rPr>
        <w:t>зи, ЖКХ и жилищным вопросам администрации муниципального о</w:t>
      </w:r>
      <w:r>
        <w:rPr>
          <w:sz w:val="28"/>
          <w:szCs w:val="28"/>
        </w:rPr>
        <w:t>бразова</w:t>
      </w:r>
      <w:r w:rsidRPr="00E07267">
        <w:rPr>
          <w:sz w:val="28"/>
          <w:szCs w:val="28"/>
        </w:rPr>
        <w:t xml:space="preserve">ния Красноармейский район, являющимся инспектором муниципального контроля. </w:t>
      </w:r>
    </w:p>
    <w:p w:rsidR="00E07267" w:rsidRPr="00E07267" w:rsidRDefault="00E07267" w:rsidP="00E07267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>На период временного отсутствия главного специалиста, исполнение обязанностей по осуществлению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 во</w:t>
      </w:r>
      <w:r w:rsidR="006114DC">
        <w:rPr>
          <w:sz w:val="28"/>
          <w:szCs w:val="28"/>
        </w:rPr>
        <w:t xml:space="preserve">зложены на начальника отдела </w:t>
      </w:r>
      <w:r>
        <w:rPr>
          <w:sz w:val="28"/>
          <w:szCs w:val="28"/>
        </w:rPr>
        <w:t xml:space="preserve">строительства, промышленности, транспорта, связи и ЖКХ управления по </w:t>
      </w:r>
      <w:r w:rsidRPr="00E07267">
        <w:rPr>
          <w:sz w:val="28"/>
          <w:szCs w:val="28"/>
        </w:rPr>
        <w:t xml:space="preserve">строительству, промышленности, транспорту, связи, </w:t>
      </w:r>
      <w:r w:rsidRPr="00E07267">
        <w:rPr>
          <w:sz w:val="28"/>
          <w:szCs w:val="28"/>
        </w:rPr>
        <w:lastRenderedPageBreak/>
        <w:t xml:space="preserve">ЖКХ и жилищным вопросам администрации муниципального образования Красноармейский район. </w:t>
      </w:r>
    </w:p>
    <w:p w:rsidR="008E46F0" w:rsidRDefault="00E07267" w:rsidP="006114DC">
      <w:pPr>
        <w:ind w:firstLine="709"/>
        <w:jc w:val="both"/>
        <w:rPr>
          <w:sz w:val="28"/>
          <w:szCs w:val="28"/>
        </w:rPr>
      </w:pPr>
      <w:r w:rsidRPr="00E07267">
        <w:rPr>
          <w:sz w:val="28"/>
          <w:szCs w:val="28"/>
        </w:rPr>
        <w:t xml:space="preserve">Контроль за организацией и координацией осуществления муниципального  контроля </w:t>
      </w:r>
      <w:r w:rsidR="009421CF" w:rsidRPr="009421CF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Красноармейского района </w:t>
      </w:r>
      <w:r w:rsidRPr="00E07267">
        <w:rPr>
          <w:sz w:val="28"/>
          <w:szCs w:val="28"/>
        </w:rPr>
        <w:t xml:space="preserve">возложены на начальника управления по строительству, промышленности, транспорту, связи, ЖКХ и жилищным вопросам администрации муниципального </w:t>
      </w:r>
      <w:r w:rsidR="0034695C">
        <w:rPr>
          <w:sz w:val="28"/>
          <w:szCs w:val="28"/>
        </w:rPr>
        <w:t>образования Красноармейский рай</w:t>
      </w:r>
      <w:r w:rsidRPr="00E07267">
        <w:rPr>
          <w:sz w:val="28"/>
          <w:szCs w:val="28"/>
        </w:rPr>
        <w:t xml:space="preserve">он и </w:t>
      </w:r>
      <w:r w:rsidR="006114DC">
        <w:rPr>
          <w:sz w:val="28"/>
          <w:szCs w:val="28"/>
        </w:rPr>
        <w:t>начальника отдела</w:t>
      </w:r>
      <w:r w:rsidR="006114DC" w:rsidRPr="006114DC">
        <w:rPr>
          <w:sz w:val="28"/>
          <w:szCs w:val="28"/>
        </w:rPr>
        <w:t xml:space="preserve"> строительства, промышленности, транспорта, связи и ЖКХ управления по строительству, промышленности, транспорту, связи, ЖКХ и жилищным вопросам администрации муниципального образования Красноармейский район</w:t>
      </w:r>
      <w:r w:rsidR="008E46F0">
        <w:rPr>
          <w:sz w:val="28"/>
          <w:szCs w:val="28"/>
        </w:rPr>
        <w:t>.</w:t>
      </w:r>
    </w:p>
    <w:p w:rsidR="000C1AAF" w:rsidRPr="001051B1" w:rsidRDefault="000C1AAF" w:rsidP="00611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51B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AC1FA0" w:rsidRPr="001051B1" w:rsidRDefault="00385DAA" w:rsidP="00AC1FA0">
      <w:pPr>
        <w:ind w:firstLine="709"/>
        <w:jc w:val="both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>При осуществ</w:t>
      </w:r>
      <w:r w:rsidR="000F45CA" w:rsidRPr="001051B1">
        <w:rPr>
          <w:sz w:val="28"/>
          <w:szCs w:val="28"/>
        </w:rPr>
        <w:t xml:space="preserve">лении муниципального контроля на автотранспорте и в дорожном хозяйстве </w:t>
      </w:r>
      <w:r w:rsidRPr="001051B1">
        <w:rPr>
          <w:sz w:val="28"/>
          <w:szCs w:val="28"/>
        </w:rPr>
        <w:t xml:space="preserve">на территории </w:t>
      </w:r>
      <w:r w:rsidR="004C6B01" w:rsidRPr="001051B1">
        <w:rPr>
          <w:sz w:val="28"/>
          <w:szCs w:val="28"/>
        </w:rPr>
        <w:t>Красноармейского</w:t>
      </w:r>
      <w:r w:rsidRPr="001051B1">
        <w:rPr>
          <w:sz w:val="28"/>
          <w:szCs w:val="28"/>
        </w:rPr>
        <w:t xml:space="preserve"> район</w:t>
      </w:r>
      <w:r w:rsidR="004C6B01" w:rsidRPr="001051B1">
        <w:rPr>
          <w:sz w:val="28"/>
          <w:szCs w:val="28"/>
        </w:rPr>
        <w:t>а</w:t>
      </w:r>
      <w:r w:rsidRPr="001051B1">
        <w:rPr>
          <w:sz w:val="28"/>
          <w:szCs w:val="28"/>
        </w:rPr>
        <w:t xml:space="preserve"> муниципальны</w:t>
      </w:r>
      <w:r w:rsidR="002743A0" w:rsidRPr="001051B1">
        <w:rPr>
          <w:sz w:val="28"/>
          <w:szCs w:val="28"/>
        </w:rPr>
        <w:t>е</w:t>
      </w:r>
      <w:r w:rsidRPr="001051B1">
        <w:rPr>
          <w:sz w:val="28"/>
          <w:szCs w:val="28"/>
        </w:rPr>
        <w:t xml:space="preserve"> ин</w:t>
      </w:r>
      <w:r w:rsidR="00C67C6C" w:rsidRPr="001051B1">
        <w:rPr>
          <w:sz w:val="28"/>
          <w:szCs w:val="28"/>
        </w:rPr>
        <w:t>спектор</w:t>
      </w:r>
      <w:r w:rsidR="002743A0" w:rsidRPr="001051B1">
        <w:rPr>
          <w:sz w:val="28"/>
          <w:szCs w:val="28"/>
        </w:rPr>
        <w:t>ы</w:t>
      </w:r>
      <w:r w:rsidR="00C67C6C" w:rsidRPr="001051B1">
        <w:rPr>
          <w:sz w:val="28"/>
          <w:szCs w:val="28"/>
        </w:rPr>
        <w:t xml:space="preserve"> осуществля</w:t>
      </w:r>
      <w:r w:rsidR="00431C90">
        <w:rPr>
          <w:sz w:val="28"/>
          <w:szCs w:val="28"/>
        </w:rPr>
        <w:t>ют</w:t>
      </w:r>
      <w:r w:rsidR="00C67C6C" w:rsidRPr="001051B1">
        <w:rPr>
          <w:sz w:val="28"/>
          <w:szCs w:val="28"/>
        </w:rPr>
        <w:t xml:space="preserve"> контроль за</w:t>
      </w:r>
      <w:r w:rsidR="005539D2" w:rsidRPr="001051B1">
        <w:rPr>
          <w:sz w:val="28"/>
          <w:szCs w:val="28"/>
        </w:rPr>
        <w:t xml:space="preserve"> </w:t>
      </w:r>
      <w:r w:rsidR="005539D2" w:rsidRPr="001051B1">
        <w:rPr>
          <w:sz w:val="28"/>
          <w:szCs w:val="28"/>
          <w:lang w:eastAsia="ar-SA"/>
        </w:rPr>
        <w:t xml:space="preserve">соблюдением </w:t>
      </w:r>
      <w:r w:rsidR="00AC1FA0" w:rsidRPr="001051B1">
        <w:rPr>
          <w:color w:val="000000"/>
          <w:sz w:val="28"/>
          <w:szCs w:val="28"/>
        </w:rPr>
        <w:t>юридическими лицами, индивидуальными предпринимателями, гражданами (далее – контролируемые лица) обязательных требований:</w:t>
      </w:r>
    </w:p>
    <w:p w:rsidR="00AC1FA0" w:rsidRPr="007004CA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вне границ населённых пунктов в </w:t>
      </w:r>
      <w:r w:rsidRPr="007004CA">
        <w:rPr>
          <w:rFonts w:ascii="Times New Roman" w:hAnsi="Times New Roman" w:cs="Times New Roman"/>
          <w:color w:val="000000"/>
          <w:sz w:val="28"/>
          <w:szCs w:val="28"/>
        </w:rPr>
        <w:t>границах муниципального образования Красноармейский район (далее – автомобильные дороги местного значения или автомобильные дороги общего пользования):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4CA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размещённых в полосах отвода и (или) придорожных полосах автомобильных дорог общего пользования;</w:t>
      </w:r>
    </w:p>
    <w:p w:rsidR="00AC1FA0" w:rsidRPr="001051B1" w:rsidRDefault="00AC1FA0" w:rsidP="00AC1F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51B1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C1FA0" w:rsidRPr="001051B1" w:rsidRDefault="00AC1FA0" w:rsidP="00AC1FA0">
      <w:pPr>
        <w:ind w:firstLine="709"/>
        <w:jc w:val="both"/>
        <w:rPr>
          <w:sz w:val="28"/>
          <w:szCs w:val="28"/>
        </w:rPr>
      </w:pPr>
      <w:r w:rsidRPr="001051B1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539D2" w:rsidRPr="001051B1" w:rsidRDefault="005539D2" w:rsidP="009D59D5">
      <w:pPr>
        <w:ind w:firstLine="709"/>
        <w:jc w:val="both"/>
        <w:rPr>
          <w:color w:val="000000" w:themeColor="text1"/>
          <w:sz w:val="28"/>
          <w:szCs w:val="28"/>
        </w:rPr>
      </w:pPr>
      <w:r w:rsidRPr="001051B1">
        <w:rPr>
          <w:sz w:val="28"/>
          <w:szCs w:val="28"/>
        </w:rPr>
        <w:t>При осуществлении данной муниципальной функции муниципальные инспекторы</w:t>
      </w:r>
      <w:r w:rsidRPr="001051B1">
        <w:rPr>
          <w:color w:val="000000" w:themeColor="text1"/>
          <w:sz w:val="28"/>
          <w:szCs w:val="28"/>
        </w:rPr>
        <w:t>: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1) осуществляют плановые и внеплановые контрольные мероприятия (как предусматривающие взаимодействие с контролируемыми лицами, так и без взаимодействия с ними);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2) реализуют профилактические мероприятия, предусмотренные утвержденной в установленном порядке программой профилактики рисков причине</w:t>
      </w:r>
      <w:r w:rsidRPr="001051B1">
        <w:rPr>
          <w:sz w:val="28"/>
          <w:szCs w:val="28"/>
        </w:rPr>
        <w:lastRenderedPageBreak/>
        <w:t xml:space="preserve">ния вреда (ущерба) охраняемым законом ценностям при осуществлении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 на территории муниципального образования Красноармейский район;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3) осуществляют в установленном порядке взаимодействие с органами государственной власти, органами местного самоуправления, отраслевыми (функциональными) органами администрации, юридическими лицами, индивидуальными предпринимателями, гражданами, а также контролируемыми лицами, направленное на формирование единообразной правоприменительной практики осуществления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 xml:space="preserve">, профилактику, выявление и пресечение фактов нарушения обязательных требований в сфере </w:t>
      </w:r>
      <w:r w:rsidR="0028640B" w:rsidRPr="001051B1">
        <w:rPr>
          <w:sz w:val="28"/>
          <w:szCs w:val="28"/>
        </w:rPr>
        <w:t>автотранспорта и дорожного хозяйства</w:t>
      </w:r>
      <w:r w:rsidRPr="001051B1">
        <w:rPr>
          <w:sz w:val="28"/>
          <w:szCs w:val="28"/>
        </w:rPr>
        <w:t>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4) в случае выявления признаков нарушения обязательных требований в сфере </w:t>
      </w:r>
      <w:r w:rsidR="0028640B" w:rsidRPr="001051B1">
        <w:rPr>
          <w:sz w:val="28"/>
          <w:szCs w:val="28"/>
        </w:rPr>
        <w:t xml:space="preserve">автотранспорта и дорожного хозяйства </w:t>
      </w:r>
      <w:r w:rsidRPr="001051B1">
        <w:rPr>
          <w:sz w:val="28"/>
          <w:szCs w:val="28"/>
        </w:rPr>
        <w:t>предпринимают установленные действующим законодательством меры реагирования к лицам, допустившим выявленные нарушения;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4014"/>
      <w:r w:rsidRPr="001051B1">
        <w:rPr>
          <w:sz w:val="28"/>
          <w:szCs w:val="28"/>
        </w:rPr>
        <w:t xml:space="preserve">5) выдают в пределах полномочий обязательные для исполнения предписания об устранении выявленных в результате </w:t>
      </w:r>
      <w:r w:rsidR="00864442">
        <w:rPr>
          <w:sz w:val="28"/>
          <w:szCs w:val="28"/>
        </w:rPr>
        <w:t>проведения контрольных мероприятий, предусматривающих взаимодействие с контролируемыми лицами,</w:t>
      </w:r>
      <w:r w:rsidR="00864442" w:rsidRPr="00974936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 xml:space="preserve">нарушениях </w:t>
      </w:r>
      <w:r w:rsidR="0028640B" w:rsidRPr="001051B1">
        <w:rPr>
          <w:sz w:val="28"/>
          <w:szCs w:val="28"/>
        </w:rPr>
        <w:t>в сфере автотранспорта и дорожного хозяйства</w:t>
      </w:r>
      <w:r w:rsidRPr="001051B1">
        <w:rPr>
          <w:sz w:val="28"/>
          <w:szCs w:val="28"/>
        </w:rPr>
        <w:t>, а также осуществляют контроль за исполнением указанных предписаний в установленные сроки;</w:t>
      </w:r>
    </w:p>
    <w:p w:rsidR="00AC1FA0" w:rsidRPr="001051B1" w:rsidRDefault="00AC1FA0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016"/>
      <w:bookmarkEnd w:id="1"/>
      <w:r w:rsidRPr="001051B1">
        <w:rPr>
          <w:sz w:val="28"/>
          <w:szCs w:val="28"/>
        </w:rPr>
        <w:t xml:space="preserve">6) </w:t>
      </w:r>
      <w:bookmarkStart w:id="3" w:name="sub_4019"/>
      <w:bookmarkEnd w:id="2"/>
      <w:r w:rsidRPr="001051B1">
        <w:rPr>
          <w:sz w:val="28"/>
          <w:szCs w:val="28"/>
        </w:rPr>
        <w:t xml:space="preserve">привлекают экспертов, экспертные организации и специалистов к проведению контрольных мероприятий в рамках </w:t>
      </w:r>
      <w:r w:rsidR="0028640B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Pr="001051B1">
        <w:rPr>
          <w:sz w:val="28"/>
          <w:szCs w:val="28"/>
        </w:rPr>
        <w:t>;</w:t>
      </w:r>
    </w:p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40110"/>
      <w:bookmarkEnd w:id="3"/>
      <w:r>
        <w:rPr>
          <w:sz w:val="28"/>
          <w:szCs w:val="28"/>
        </w:rPr>
        <w:t>7</w:t>
      </w:r>
      <w:r w:rsidR="00AC1FA0" w:rsidRPr="001051B1">
        <w:rPr>
          <w:sz w:val="28"/>
          <w:szCs w:val="28"/>
        </w:rPr>
        <w:t>) осуществляют внесение предусмотренных действующими нормативно-правовыми актами информации и сведений в информационные системы, созданные в целях информационного обеспечения муниципального контроля;</w:t>
      </w:r>
    </w:p>
    <w:bookmarkEnd w:id="4"/>
    <w:p w:rsidR="00AC1FA0" w:rsidRPr="001051B1" w:rsidRDefault="00864442" w:rsidP="00AC1F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C1FA0" w:rsidRPr="001051B1">
        <w:rPr>
          <w:sz w:val="28"/>
          <w:szCs w:val="28"/>
        </w:rPr>
        <w:t>) осуществляют иные полномочия, предусмотренные федеральными законами, законами Краснодарского края и муниципальными нормативными правовыми актами.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Объектами муниципального контроля на автотранспорте и в дорожном хозяйстве на территории муниципального образования Красноармейский район являются: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 xml:space="preserve">1) </w:t>
      </w:r>
      <w:r w:rsidR="00A75D29" w:rsidRPr="001051B1">
        <w:rPr>
          <w:sz w:val="28"/>
          <w:szCs w:val="28"/>
        </w:rPr>
        <w:t xml:space="preserve">деятельность контролируемых лиц по </w:t>
      </w:r>
      <w:r w:rsidR="00A75D29" w:rsidRPr="001051B1">
        <w:rPr>
          <w:color w:val="000000"/>
          <w:sz w:val="28"/>
          <w:szCs w:val="28"/>
        </w:rPr>
        <w:t xml:space="preserve">осуществлению работ по капитальному ремонту, ремонту и содержанию 8 автомобильных дорог общего пользования </w:t>
      </w:r>
      <w:r w:rsidR="005643A2">
        <w:rPr>
          <w:color w:val="000000"/>
          <w:sz w:val="28"/>
          <w:szCs w:val="28"/>
        </w:rPr>
        <w:t xml:space="preserve">общей </w:t>
      </w:r>
      <w:r w:rsidR="00A75D29" w:rsidRPr="001051B1">
        <w:rPr>
          <w:color w:val="000000"/>
          <w:sz w:val="28"/>
          <w:szCs w:val="28"/>
        </w:rPr>
        <w:t>протяженностью 10 731 м</w:t>
      </w:r>
      <w:r w:rsidR="00FE49DB">
        <w:rPr>
          <w:color w:val="000000"/>
          <w:sz w:val="28"/>
          <w:szCs w:val="28"/>
        </w:rPr>
        <w:t>.</w:t>
      </w:r>
      <w:r w:rsidR="00A75D29" w:rsidRPr="001051B1">
        <w:rPr>
          <w:color w:val="000000"/>
          <w:sz w:val="28"/>
          <w:szCs w:val="28"/>
        </w:rPr>
        <w:t xml:space="preserve">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70D8" w:rsidRPr="001051B1" w:rsidRDefault="008870D8" w:rsidP="008870D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1051B1">
        <w:rPr>
          <w:sz w:val="28"/>
          <w:szCs w:val="28"/>
        </w:rPr>
        <w:t xml:space="preserve">2) </w:t>
      </w:r>
      <w:r w:rsidR="00A75D29" w:rsidRPr="001051B1">
        <w:rPr>
          <w:sz w:val="28"/>
          <w:szCs w:val="28"/>
        </w:rPr>
        <w:t xml:space="preserve">деятельность контролируемых лиц по </w:t>
      </w:r>
      <w:r w:rsidR="00A75D29" w:rsidRPr="001051B1">
        <w:rPr>
          <w:color w:val="000000"/>
          <w:sz w:val="28"/>
          <w:szCs w:val="28"/>
        </w:rPr>
        <w:t>осуществлению перевозок по 11 муниципальным маршрутам регулярных перевозок.</w:t>
      </w:r>
    </w:p>
    <w:p w:rsidR="00AE311D" w:rsidRPr="001051B1" w:rsidRDefault="00AE311D" w:rsidP="00AD5B2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51B1">
        <w:rPr>
          <w:sz w:val="28"/>
          <w:szCs w:val="28"/>
        </w:rPr>
        <w:t>При осуществлении муниципального контроля на автотранспорте и в дорожном хозяйстве применяется риск-ориентированный подход, предусмотрено 3 категории риска – средний, умеренный и низкий. На основании критериев отнесения</w:t>
      </w:r>
      <w:r w:rsidR="0058134D" w:rsidRPr="001051B1">
        <w:rPr>
          <w:sz w:val="28"/>
          <w:szCs w:val="28"/>
        </w:rPr>
        <w:t xml:space="preserve"> </w:t>
      </w:r>
      <w:r w:rsidR="00AD5B2B" w:rsidRPr="001051B1">
        <w:rPr>
          <w:sz w:val="28"/>
          <w:szCs w:val="28"/>
        </w:rPr>
        <w:t>объектов контроля к определенной категории риска при осуществлении администрацией муниципального образования Красноармейский район муници</w:t>
      </w:r>
      <w:r w:rsidR="00AD5B2B" w:rsidRPr="001051B1">
        <w:rPr>
          <w:sz w:val="28"/>
          <w:szCs w:val="28"/>
        </w:rPr>
        <w:lastRenderedPageBreak/>
        <w:t xml:space="preserve">пального контроля на автомобильном транспорте, городском наземном электрическом транспорте и в дорожном хозяйстве вне границ населённых пунктов </w:t>
      </w:r>
      <w:r w:rsidR="00AD5B2B" w:rsidRPr="001051B1">
        <w:rPr>
          <w:color w:val="000000"/>
          <w:sz w:val="28"/>
          <w:szCs w:val="28"/>
        </w:rPr>
        <w:t>в границах муниципального района все объекты муниципального контроля отнесены к низкому уровню риска.</w:t>
      </w:r>
    </w:p>
    <w:p w:rsidR="00DD0778" w:rsidRPr="001051B1" w:rsidRDefault="00DD0778" w:rsidP="00DD07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04CA">
        <w:rPr>
          <w:sz w:val="28"/>
          <w:szCs w:val="28"/>
        </w:rPr>
        <w:t>При осуществлени</w:t>
      </w:r>
      <w:r w:rsidR="009421CF" w:rsidRPr="007004CA">
        <w:rPr>
          <w:sz w:val="28"/>
          <w:szCs w:val="28"/>
        </w:rPr>
        <w:t>и</w:t>
      </w:r>
      <w:r w:rsidRPr="007004CA">
        <w:rPr>
          <w:sz w:val="28"/>
          <w:szCs w:val="28"/>
        </w:rPr>
        <w:t xml:space="preserve"> муниципального контроля на автотранспор</w:t>
      </w:r>
      <w:r w:rsidR="009421CF" w:rsidRPr="007004CA">
        <w:rPr>
          <w:sz w:val="28"/>
          <w:szCs w:val="28"/>
        </w:rPr>
        <w:t>те и в дорожном хозяйстве в 2023</w:t>
      </w:r>
      <w:r w:rsidRPr="007004CA">
        <w:rPr>
          <w:sz w:val="28"/>
          <w:szCs w:val="28"/>
        </w:rPr>
        <w:t xml:space="preserve"> году учитывались ограничения, установленные постановлением Правительства Российской Федерации от 8 сентября 2021 года </w:t>
      </w:r>
      <w:r w:rsidR="001051B1" w:rsidRPr="007004CA">
        <w:rPr>
          <w:sz w:val="28"/>
          <w:szCs w:val="28"/>
        </w:rPr>
        <w:t xml:space="preserve">            </w:t>
      </w:r>
      <w:r w:rsidRPr="007004CA">
        <w:rPr>
          <w:sz w:val="28"/>
          <w:szCs w:val="28"/>
        </w:rPr>
        <w:t>№ 1520 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и о внесении изменений в некоторые акты Правительства Российской Федерации» и постановлением Правительства Российской Федера</w:t>
      </w:r>
      <w:r w:rsidRPr="001051B1">
        <w:rPr>
          <w:sz w:val="28"/>
          <w:szCs w:val="28"/>
        </w:rPr>
        <w:t>ции от 10 марта 2022 года № 336 «Об особенностях организации и осуществления государственного контроля (надзора), муниципального контроля» (далее – ПП РФ № 336). В связи с введенными ограничениями в истекшем периоде не осуществлялись плановые и внеплановые контрольные мероприятия, предусматривающие взаимодействие с контролируемыми лицами</w:t>
      </w:r>
      <w:r w:rsidR="008541DA">
        <w:rPr>
          <w:sz w:val="28"/>
          <w:szCs w:val="28"/>
        </w:rPr>
        <w:t>,</w:t>
      </w:r>
      <w:r w:rsidRPr="001051B1">
        <w:rPr>
          <w:sz w:val="28"/>
          <w:szCs w:val="28"/>
        </w:rPr>
        <w:t xml:space="preserve"> поскольку оснований для проведения внеплановых контрольных мероприятий со взаимодействием, предусмотренных данным постановлением, выявлено не было.</w:t>
      </w:r>
    </w:p>
    <w:p w:rsidR="006D0648" w:rsidRPr="006D0648" w:rsidRDefault="009E4DF4" w:rsidP="006D0648">
      <w:pPr>
        <w:pStyle w:val="ad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>рамках утвержденной постановлением администрации муниципального образования Крас</w:t>
      </w:r>
      <w:r w:rsidR="00A42189">
        <w:rPr>
          <w:rFonts w:ascii="Times New Roman" w:hAnsi="Times New Roman"/>
          <w:spacing w:val="-2"/>
          <w:sz w:val="28"/>
          <w:szCs w:val="28"/>
        </w:rPr>
        <w:t>ноармейский район от 16 декабря</w:t>
      </w:r>
      <w:r w:rsidR="001051B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2021 года № 2454 Программы профилактики рисков причинения вреда (ущерба) охраняемым законом ценностям при осуществлении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на территории муниципального образования Красноармейский район на 202</w:t>
      </w:r>
      <w:r w:rsidR="00A42189">
        <w:rPr>
          <w:rFonts w:ascii="Times New Roman" w:hAnsi="Times New Roman"/>
          <w:spacing w:val="-2"/>
          <w:sz w:val="28"/>
          <w:szCs w:val="28"/>
        </w:rPr>
        <w:t>3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 год, в течение года по мере необходимости проводилась работа по размещению на официальном сайте муниципального образования Красноармейский район в сети «Интернет» www.krasnarm.ru информации, предусмотренной статьей </w:t>
      </w:r>
      <w:r w:rsidR="00FE49DB">
        <w:rPr>
          <w:rFonts w:ascii="Times New Roman" w:hAnsi="Times New Roman"/>
          <w:spacing w:val="-2"/>
          <w:sz w:val="28"/>
          <w:szCs w:val="28"/>
        </w:rPr>
        <w:t xml:space="preserve">46 Федерального закона № 248-ФЗ 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 xml:space="preserve">-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</w:t>
      </w:r>
      <w:r w:rsidR="00D65836" w:rsidRPr="001051B1">
        <w:rPr>
          <w:rFonts w:ascii="Times New Roman" w:hAnsi="Times New Roman"/>
          <w:spacing w:val="-2"/>
          <w:sz w:val="28"/>
          <w:szCs w:val="28"/>
        </w:rPr>
        <w:t>муниципального контроля на автотранспорте и в дорожном хозяйстве</w:t>
      </w:r>
      <w:r w:rsidR="00EF2D83" w:rsidRPr="001051B1">
        <w:rPr>
          <w:rFonts w:ascii="Times New Roman" w:hAnsi="Times New Roman"/>
          <w:spacing w:val="-2"/>
          <w:sz w:val="28"/>
          <w:szCs w:val="28"/>
        </w:rPr>
        <w:t>, текстов соответствующих норм</w:t>
      </w:r>
      <w:r w:rsidR="00A42189">
        <w:rPr>
          <w:rFonts w:ascii="Times New Roman" w:hAnsi="Times New Roman"/>
          <w:spacing w:val="-2"/>
          <w:sz w:val="28"/>
          <w:szCs w:val="28"/>
        </w:rPr>
        <w:t>ативных правовых актов и другое, осуществлялась  актуализация информации</w:t>
      </w:r>
      <w:r w:rsidR="00467894">
        <w:rPr>
          <w:rFonts w:ascii="Times New Roman" w:hAnsi="Times New Roman"/>
          <w:spacing w:val="-2"/>
          <w:sz w:val="28"/>
          <w:szCs w:val="28"/>
        </w:rPr>
        <w:t>.</w:t>
      </w:r>
      <w:r w:rsidR="006D0648">
        <w:rPr>
          <w:rFonts w:ascii="Times New Roman" w:hAnsi="Times New Roman"/>
          <w:spacing w:val="-2"/>
          <w:sz w:val="28"/>
          <w:szCs w:val="28"/>
        </w:rPr>
        <w:t xml:space="preserve"> Аналогичные сведения, в соответствии с требованиям</w:t>
      </w:r>
      <w:r w:rsidR="00EB0EC0">
        <w:rPr>
          <w:rFonts w:ascii="Times New Roman" w:hAnsi="Times New Roman"/>
          <w:spacing w:val="-2"/>
          <w:sz w:val="28"/>
          <w:szCs w:val="28"/>
        </w:rPr>
        <w:t>и действующего законодательства</w:t>
      </w:r>
      <w:r w:rsidR="006D0648">
        <w:rPr>
          <w:rFonts w:ascii="Times New Roman" w:hAnsi="Times New Roman"/>
          <w:spacing w:val="-2"/>
          <w:sz w:val="28"/>
          <w:szCs w:val="28"/>
        </w:rPr>
        <w:t xml:space="preserve">, были размещены в Едином реестре видов контроля (ЕРВК). После реорганизации контрольного управления на постоянной основе проводится актуализация сведений по 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>муниципальн</w:t>
      </w:r>
      <w:r w:rsidR="006D0648">
        <w:rPr>
          <w:rFonts w:ascii="Times New Roman" w:hAnsi="Times New Roman"/>
          <w:spacing w:val="-2"/>
          <w:sz w:val="28"/>
          <w:szCs w:val="28"/>
        </w:rPr>
        <w:t>ому</w:t>
      </w:r>
      <w:r w:rsidR="00EB0EC0">
        <w:rPr>
          <w:rFonts w:ascii="Times New Roman" w:hAnsi="Times New Roman"/>
          <w:spacing w:val="-2"/>
          <w:sz w:val="28"/>
          <w:szCs w:val="28"/>
        </w:rPr>
        <w:t xml:space="preserve"> контролю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 xml:space="preserve"> на автомобиль</w:t>
      </w:r>
      <w:r w:rsidR="002767DD">
        <w:rPr>
          <w:rFonts w:ascii="Times New Roman" w:hAnsi="Times New Roman"/>
          <w:spacing w:val="-2"/>
          <w:sz w:val="28"/>
          <w:szCs w:val="28"/>
        </w:rPr>
        <w:t>ном транспорте, городском назем</w:t>
      </w:r>
      <w:r w:rsidR="006D0648" w:rsidRPr="006D0648">
        <w:rPr>
          <w:rFonts w:ascii="Times New Roman" w:hAnsi="Times New Roman"/>
          <w:spacing w:val="-2"/>
          <w:sz w:val="28"/>
          <w:szCs w:val="28"/>
        </w:rPr>
        <w:t>ном электрическом транспорте и в дорожном хозяйстве вне границ населенных пунктов в границах Красноармейского района</w:t>
      </w:r>
      <w:r w:rsidR="00FE49DB">
        <w:rPr>
          <w:rFonts w:ascii="Times New Roman" w:hAnsi="Times New Roman"/>
          <w:spacing w:val="-2"/>
          <w:sz w:val="28"/>
          <w:szCs w:val="28"/>
        </w:rPr>
        <w:t>.</w:t>
      </w:r>
    </w:p>
    <w:p w:rsidR="00EF2D83" w:rsidRPr="001051B1" w:rsidRDefault="00EF2D83" w:rsidP="00EF2D83">
      <w:pPr>
        <w:ind w:firstLine="708"/>
        <w:jc w:val="both"/>
        <w:rPr>
          <w:sz w:val="28"/>
          <w:szCs w:val="28"/>
        </w:rPr>
      </w:pPr>
      <w:r w:rsidRPr="001051B1">
        <w:rPr>
          <w:sz w:val="28"/>
          <w:szCs w:val="28"/>
        </w:rPr>
        <w:t xml:space="preserve">В целях профилактики </w:t>
      </w:r>
      <w:r w:rsidRPr="001051B1">
        <w:rPr>
          <w:rFonts w:eastAsiaTheme="minorEastAsia"/>
          <w:bCs/>
          <w:color w:val="000000"/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на территории муниципального обр</w:t>
      </w:r>
      <w:r w:rsidR="00654BAB">
        <w:rPr>
          <w:rFonts w:eastAsiaTheme="minorEastAsia"/>
          <w:bCs/>
          <w:color w:val="000000"/>
          <w:sz w:val="28"/>
          <w:szCs w:val="28"/>
        </w:rPr>
        <w:t>азования Красноармейский район,</w:t>
      </w:r>
      <w:r w:rsidRPr="001051B1">
        <w:rPr>
          <w:rFonts w:eastAsiaTheme="minorEastAsia"/>
          <w:bCs/>
          <w:color w:val="000000"/>
          <w:sz w:val="28"/>
          <w:szCs w:val="28"/>
        </w:rPr>
        <w:t xml:space="preserve"> кроме вышеука</w:t>
      </w:r>
      <w:r w:rsidR="00654BAB">
        <w:rPr>
          <w:rFonts w:eastAsiaTheme="minorEastAsia"/>
          <w:bCs/>
          <w:color w:val="000000"/>
          <w:sz w:val="28"/>
          <w:szCs w:val="28"/>
        </w:rPr>
        <w:t>занных мероприятий</w:t>
      </w:r>
      <w:r w:rsidR="00DD79E4">
        <w:rPr>
          <w:rFonts w:eastAsiaTheme="minorEastAsia"/>
          <w:bCs/>
          <w:color w:val="000000"/>
          <w:sz w:val="28"/>
          <w:szCs w:val="28"/>
        </w:rPr>
        <w:t xml:space="preserve">, </w:t>
      </w:r>
      <w:r w:rsidR="00654BAB">
        <w:rPr>
          <w:rFonts w:eastAsiaTheme="minorEastAsia"/>
          <w:bCs/>
          <w:color w:val="000000"/>
          <w:sz w:val="28"/>
          <w:szCs w:val="28"/>
        </w:rPr>
        <w:t xml:space="preserve">управлением </w:t>
      </w:r>
      <w:r w:rsidRPr="001051B1">
        <w:rPr>
          <w:rFonts w:eastAsiaTheme="minorEastAsia"/>
          <w:bCs/>
          <w:color w:val="000000"/>
          <w:sz w:val="28"/>
          <w:szCs w:val="28"/>
        </w:rPr>
        <w:t>были осуществлены следующ</w:t>
      </w:r>
      <w:r w:rsidR="00DD79E4">
        <w:rPr>
          <w:rFonts w:eastAsiaTheme="minorEastAsia"/>
          <w:bCs/>
          <w:color w:val="000000"/>
          <w:sz w:val="28"/>
          <w:szCs w:val="28"/>
        </w:rPr>
        <w:t>ие профилактические мероприятия:</w:t>
      </w:r>
    </w:p>
    <w:p w:rsidR="00EF2D83" w:rsidRPr="001051B1" w:rsidRDefault="00DD79E4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соответствии со </w:t>
      </w:r>
      <w:r w:rsidR="00EF2D83" w:rsidRPr="001051B1">
        <w:rPr>
          <w:iCs/>
          <w:color w:val="000000"/>
          <w:sz w:val="28"/>
          <w:szCs w:val="28"/>
        </w:rPr>
        <w:t xml:space="preserve">статьей 47 </w:t>
      </w:r>
      <w:r w:rsidR="00EF2D83" w:rsidRPr="001051B1">
        <w:rPr>
          <w:sz w:val="28"/>
          <w:szCs w:val="28"/>
        </w:rPr>
        <w:t>Федерального закона № 248-ФЗ</w:t>
      </w:r>
      <w:r w:rsidR="00EF2D83" w:rsidRPr="001051B1">
        <w:rPr>
          <w:iCs/>
          <w:color w:val="000000"/>
          <w:sz w:val="28"/>
          <w:szCs w:val="28"/>
        </w:rPr>
        <w:t xml:space="preserve"> были подго</w:t>
      </w:r>
      <w:r w:rsidR="00EF2D83" w:rsidRPr="001051B1">
        <w:rPr>
          <w:iCs/>
          <w:color w:val="000000"/>
          <w:sz w:val="28"/>
          <w:szCs w:val="28"/>
        </w:rPr>
        <w:lastRenderedPageBreak/>
        <w:t>товлены, утверждены и размещены на официальном сайте муниципального образования Красноармейский район (</w:t>
      </w:r>
      <w:r w:rsidR="00EF2D83" w:rsidRPr="001051B1">
        <w:rPr>
          <w:iCs/>
          <w:color w:val="000000"/>
          <w:sz w:val="28"/>
          <w:szCs w:val="28"/>
          <w:lang w:val="en-US"/>
        </w:rPr>
        <w:t>www</w:t>
      </w:r>
      <w:r w:rsidR="00EF2D83" w:rsidRPr="001051B1">
        <w:rPr>
          <w:iCs/>
          <w:color w:val="000000"/>
          <w:sz w:val="28"/>
          <w:szCs w:val="28"/>
        </w:rPr>
        <w:t>.</w:t>
      </w:r>
      <w:proofErr w:type="spellStart"/>
      <w:r w:rsidR="00EF2D83" w:rsidRPr="001051B1">
        <w:rPr>
          <w:iCs/>
          <w:color w:val="000000"/>
          <w:sz w:val="28"/>
          <w:szCs w:val="28"/>
          <w:lang w:val="en-US"/>
        </w:rPr>
        <w:t>krasnarm</w:t>
      </w:r>
      <w:proofErr w:type="spellEnd"/>
      <w:r w:rsidR="00EF2D83" w:rsidRPr="001051B1">
        <w:rPr>
          <w:iCs/>
          <w:color w:val="000000"/>
          <w:sz w:val="28"/>
          <w:szCs w:val="28"/>
        </w:rPr>
        <w:t>.</w:t>
      </w:r>
      <w:proofErr w:type="spellStart"/>
      <w:r w:rsidR="00EF2D83" w:rsidRPr="001051B1">
        <w:rPr>
          <w:iCs/>
          <w:color w:val="000000"/>
          <w:sz w:val="28"/>
          <w:szCs w:val="28"/>
          <w:lang w:val="en-US"/>
        </w:rPr>
        <w:t>ru</w:t>
      </w:r>
      <w:proofErr w:type="spellEnd"/>
      <w:r w:rsidR="00EF2D83" w:rsidRPr="001051B1">
        <w:rPr>
          <w:iCs/>
          <w:color w:val="000000"/>
          <w:sz w:val="28"/>
          <w:szCs w:val="28"/>
        </w:rPr>
        <w:t xml:space="preserve">) доклады о правоприменительной практике осуществления администрацией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 w:rsidR="00D65836" w:rsidRPr="001051B1">
        <w:rPr>
          <w:iCs/>
          <w:color w:val="000000"/>
          <w:sz w:val="28"/>
          <w:szCs w:val="28"/>
        </w:rPr>
        <w:t xml:space="preserve"> </w:t>
      </w:r>
      <w:r w:rsidR="00235B1C">
        <w:rPr>
          <w:iCs/>
          <w:color w:val="000000"/>
          <w:sz w:val="28"/>
          <w:szCs w:val="28"/>
        </w:rPr>
        <w:t>за 2022</w:t>
      </w:r>
      <w:r w:rsidR="006B2C0A">
        <w:rPr>
          <w:iCs/>
          <w:color w:val="000000"/>
          <w:sz w:val="28"/>
          <w:szCs w:val="28"/>
        </w:rPr>
        <w:t xml:space="preserve"> год;</w:t>
      </w:r>
      <w:r w:rsidR="00EF2D83" w:rsidRPr="001051B1">
        <w:rPr>
          <w:iCs/>
          <w:color w:val="000000"/>
          <w:sz w:val="28"/>
          <w:szCs w:val="28"/>
        </w:rPr>
        <w:t xml:space="preserve"> </w:t>
      </w:r>
    </w:p>
    <w:p w:rsidR="00EF2D83" w:rsidRPr="001051B1" w:rsidRDefault="00EF2D83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1051B1">
        <w:rPr>
          <w:iCs/>
          <w:color w:val="000000"/>
          <w:sz w:val="28"/>
          <w:szCs w:val="28"/>
        </w:rPr>
        <w:t xml:space="preserve">проводилось консультирование контролируемых лиц и иных заинтересованных лиц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 На регулярной основе давались </w:t>
      </w:r>
      <w:r w:rsidRPr="00DF3D78">
        <w:rPr>
          <w:iCs/>
          <w:color w:val="000000"/>
          <w:sz w:val="28"/>
          <w:szCs w:val="28"/>
        </w:rPr>
        <w:t xml:space="preserve">консультации в ходе личных приемов, а также посредством телефонной связи и письменных ответов на обращения. </w:t>
      </w:r>
      <w:r w:rsidRPr="00DF3D78">
        <w:rPr>
          <w:iCs/>
          <w:sz w:val="28"/>
          <w:szCs w:val="28"/>
        </w:rPr>
        <w:t xml:space="preserve">В рамках </w:t>
      </w:r>
      <w:r w:rsidR="00D65836" w:rsidRPr="00DF3D78">
        <w:rPr>
          <w:sz w:val="28"/>
          <w:szCs w:val="28"/>
        </w:rPr>
        <w:t>муниципального контроля на автотранспорте и в дорожном хозяйстве</w:t>
      </w:r>
      <w:r w:rsidR="00BD440A" w:rsidRPr="00DF3D78">
        <w:rPr>
          <w:iCs/>
          <w:sz w:val="28"/>
          <w:szCs w:val="28"/>
        </w:rPr>
        <w:t xml:space="preserve"> за истекший период 2023 </w:t>
      </w:r>
      <w:r w:rsidRPr="00DF3D78">
        <w:rPr>
          <w:iCs/>
          <w:sz w:val="28"/>
          <w:szCs w:val="28"/>
        </w:rPr>
        <w:t>года был</w:t>
      </w:r>
      <w:r w:rsidR="008541DA" w:rsidRPr="00DF3D78">
        <w:rPr>
          <w:iCs/>
          <w:sz w:val="28"/>
          <w:szCs w:val="28"/>
        </w:rPr>
        <w:t>и</w:t>
      </w:r>
      <w:r w:rsidRPr="00DF3D78">
        <w:rPr>
          <w:iCs/>
          <w:sz w:val="28"/>
          <w:szCs w:val="28"/>
        </w:rPr>
        <w:t xml:space="preserve"> дан</w:t>
      </w:r>
      <w:r w:rsidR="008541DA" w:rsidRPr="00DF3D78">
        <w:rPr>
          <w:iCs/>
          <w:sz w:val="28"/>
          <w:szCs w:val="28"/>
        </w:rPr>
        <w:t>ы</w:t>
      </w:r>
      <w:r w:rsidRPr="00DF3D78">
        <w:rPr>
          <w:iCs/>
          <w:sz w:val="28"/>
          <w:szCs w:val="28"/>
        </w:rPr>
        <w:t xml:space="preserve"> </w:t>
      </w:r>
      <w:r w:rsidR="00D65836" w:rsidRPr="00DF3D78">
        <w:rPr>
          <w:iCs/>
          <w:sz w:val="28"/>
          <w:szCs w:val="28"/>
        </w:rPr>
        <w:t>2</w:t>
      </w:r>
      <w:r w:rsidRPr="00DF3D78">
        <w:rPr>
          <w:iCs/>
          <w:sz w:val="28"/>
          <w:szCs w:val="28"/>
        </w:rPr>
        <w:t xml:space="preserve"> консультации.</w:t>
      </w:r>
    </w:p>
    <w:p w:rsidR="00EF2D83" w:rsidRPr="001051B1" w:rsidRDefault="00D90516" w:rsidP="00EF2D83">
      <w:pPr>
        <w:widowControl w:val="0"/>
        <w:tabs>
          <w:tab w:val="left" w:pos="0"/>
        </w:tabs>
        <w:autoSpaceDE w:val="0"/>
        <w:autoSpaceDN w:val="0"/>
        <w:adjustRightInd w:val="0"/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2023 году</w:t>
      </w:r>
      <w:r w:rsidR="00EF2D83" w:rsidRPr="001051B1">
        <w:rPr>
          <w:iCs/>
          <w:color w:val="000000"/>
          <w:sz w:val="28"/>
          <w:szCs w:val="28"/>
        </w:rPr>
        <w:t xml:space="preserve"> предостережени</w:t>
      </w:r>
      <w:r>
        <w:rPr>
          <w:iCs/>
          <w:color w:val="000000"/>
          <w:sz w:val="28"/>
          <w:szCs w:val="28"/>
        </w:rPr>
        <w:t xml:space="preserve">я в рамках </w:t>
      </w:r>
      <w:r w:rsidR="00D65836" w:rsidRPr="001051B1">
        <w:rPr>
          <w:sz w:val="28"/>
          <w:szCs w:val="28"/>
        </w:rPr>
        <w:t>муниципального контроля на автотранспорте и в дорожном хозяйстве</w:t>
      </w:r>
      <w:r>
        <w:rPr>
          <w:iCs/>
          <w:color w:val="000000"/>
          <w:sz w:val="28"/>
          <w:szCs w:val="28"/>
        </w:rPr>
        <w:t xml:space="preserve"> не выдавались.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С учетом актуальных требований законодательства в сфере контрольной деятельности в части ее </w:t>
      </w:r>
      <w:proofErr w:type="spellStart"/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цифровизации</w:t>
      </w:r>
      <w:proofErr w:type="spellEnd"/>
      <w:r w:rsidR="00C3225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 202</w:t>
      </w:r>
      <w:r w:rsidR="000A16F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</w:t>
      </w:r>
      <w:r w:rsidRPr="001051B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году осуществлялось (и будет продолжаться на постоянной основе в дальнейшем с учетом требований действующего законодательства) </w:t>
      </w:r>
      <w:r w:rsidRPr="001051B1">
        <w:rPr>
          <w:rFonts w:ascii="Times New Roman" w:hAnsi="Times New Roman"/>
          <w:sz w:val="28"/>
          <w:szCs w:val="28"/>
        </w:rPr>
        <w:t xml:space="preserve">внесение предусмотренных сведений в информационные системы, созданные в целях реализации положений Федерального закона </w:t>
      </w:r>
      <w:r w:rsidR="00D65836" w:rsidRPr="001051B1">
        <w:rPr>
          <w:rFonts w:ascii="Times New Roman" w:hAnsi="Times New Roman"/>
          <w:sz w:val="28"/>
          <w:szCs w:val="28"/>
        </w:rPr>
        <w:t xml:space="preserve">   </w:t>
      </w:r>
      <w:r w:rsidRPr="001051B1">
        <w:rPr>
          <w:rFonts w:ascii="Times New Roman" w:hAnsi="Times New Roman"/>
          <w:sz w:val="28"/>
          <w:szCs w:val="28"/>
        </w:rPr>
        <w:t>№ 248-ФЗ: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ЕРВК (единый реестр видов контроля);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ЕРКНМ (единый реестр контрольно-надзорных мероприятий);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  <w:lang w:val="en-US"/>
        </w:rPr>
        <w:t>monitoring</w:t>
      </w:r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ar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051B1">
        <w:rPr>
          <w:rFonts w:ascii="Times New Roman" w:hAnsi="Times New Roman"/>
          <w:sz w:val="28"/>
          <w:szCs w:val="28"/>
        </w:rPr>
        <w:t>.</w:t>
      </w:r>
      <w:proofErr w:type="spellStart"/>
      <w:r w:rsidRPr="001051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1051B1">
        <w:rPr>
          <w:rFonts w:ascii="Times New Roman" w:hAnsi="Times New Roman"/>
          <w:sz w:val="28"/>
          <w:szCs w:val="28"/>
        </w:rPr>
        <w:t xml:space="preserve"> (совершенствование государственного управления);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ГМП;</w:t>
      </w:r>
    </w:p>
    <w:p w:rsidR="00EF2D83" w:rsidRPr="001051B1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ГИС ТОР КНД;</w:t>
      </w:r>
    </w:p>
    <w:p w:rsidR="00EF2D83" w:rsidRDefault="00EF2D83" w:rsidP="00EF2D83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1051B1">
        <w:rPr>
          <w:rFonts w:ascii="Times New Roman" w:hAnsi="Times New Roman"/>
          <w:sz w:val="28"/>
          <w:szCs w:val="28"/>
        </w:rPr>
        <w:t>ГАС «Управление».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связи с реорганизацией контрольного управления 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практика ее применения только начинает</w:t>
      </w:r>
      <w:r w:rsidR="0098284B">
        <w:rPr>
          <w:sz w:val="28"/>
          <w:szCs w:val="28"/>
        </w:rPr>
        <w:t xml:space="preserve"> формироваться. С</w:t>
      </w:r>
      <w:r w:rsidRPr="0025281C">
        <w:rPr>
          <w:sz w:val="28"/>
          <w:szCs w:val="28"/>
        </w:rPr>
        <w:t xml:space="preserve"> целью формирования единообразной правоприменительной практики</w:t>
      </w:r>
      <w:r w:rsidR="0098284B">
        <w:rPr>
          <w:sz w:val="28"/>
          <w:szCs w:val="28"/>
        </w:rPr>
        <w:t xml:space="preserve"> в 2023 году</w:t>
      </w:r>
      <w:r w:rsidRPr="0025281C">
        <w:rPr>
          <w:sz w:val="28"/>
          <w:szCs w:val="28"/>
        </w:rPr>
        <w:t xml:space="preserve"> осуществлялась следующая работа: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1) информационно-методический обмен с инспекторами муниципального контроля, осуществляющими деятельность в крае и за его пределами очно, в телефонном режиме, в телеграмм-каналах и чатах в </w:t>
      </w:r>
      <w:proofErr w:type="spellStart"/>
      <w:r w:rsidRPr="0025281C">
        <w:rPr>
          <w:sz w:val="28"/>
          <w:szCs w:val="28"/>
        </w:rPr>
        <w:t>WhatsApp</w:t>
      </w:r>
      <w:proofErr w:type="spellEnd"/>
      <w:r w:rsidRPr="0025281C">
        <w:rPr>
          <w:sz w:val="28"/>
          <w:szCs w:val="28"/>
        </w:rPr>
        <w:t>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 xml:space="preserve">2) участие в </w:t>
      </w:r>
      <w:proofErr w:type="spellStart"/>
      <w:r w:rsidRPr="0025281C">
        <w:rPr>
          <w:sz w:val="28"/>
          <w:szCs w:val="28"/>
        </w:rPr>
        <w:t>вебинарах</w:t>
      </w:r>
      <w:proofErr w:type="spellEnd"/>
      <w:r w:rsidRPr="0025281C">
        <w:rPr>
          <w:sz w:val="28"/>
          <w:szCs w:val="28"/>
        </w:rPr>
        <w:t xml:space="preserve"> по темам, связанным с осуществлением муниципального контроля и реформой контрольно-надзорной деятельности;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3) на постоянной основе осуществлялся мониторинг изменений действующего законодательства, регулирующего осуществление контрольной деятельности органами местного самоуправления, с целью поддержания в актуальном состоянии муниципальных нормативно-правовых актов в данной сфере.</w:t>
      </w:r>
    </w:p>
    <w:p w:rsidR="0025281C" w:rsidRPr="0025281C" w:rsidRDefault="0025281C" w:rsidP="0025281C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2023 году мероприятия по повышению квалификации специалистов по муниципальному контролю с выдачей подтверждающих документов не прово</w:t>
      </w:r>
      <w:r w:rsidRPr="0025281C">
        <w:rPr>
          <w:sz w:val="28"/>
          <w:szCs w:val="28"/>
        </w:rPr>
        <w:lastRenderedPageBreak/>
        <w:t xml:space="preserve">дились. При этом в истекшем периоде в рамках повышения уровня квалификации специалистов ими было принято участие в цикле </w:t>
      </w:r>
      <w:proofErr w:type="spellStart"/>
      <w:r w:rsidRPr="0025281C">
        <w:rPr>
          <w:sz w:val="28"/>
          <w:szCs w:val="28"/>
        </w:rPr>
        <w:t>вебинаров</w:t>
      </w:r>
      <w:proofErr w:type="spellEnd"/>
      <w:r w:rsidRPr="0025281C">
        <w:rPr>
          <w:sz w:val="28"/>
          <w:szCs w:val="28"/>
        </w:rPr>
        <w:t>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Всероссийской Ассоциации развития местного самоуправления, портале «Реформа КНД» (www.monitoring.ar.gov.ru).</w:t>
      </w:r>
    </w:p>
    <w:p w:rsidR="00A72E61" w:rsidRDefault="0025281C" w:rsidP="007004CA">
      <w:pPr>
        <w:ind w:firstLine="709"/>
        <w:jc w:val="both"/>
        <w:rPr>
          <w:sz w:val="28"/>
          <w:szCs w:val="28"/>
        </w:rPr>
      </w:pPr>
      <w:r w:rsidRPr="0025281C">
        <w:rPr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</w:t>
      </w:r>
      <w:r>
        <w:rPr>
          <w:sz w:val="28"/>
          <w:szCs w:val="28"/>
        </w:rPr>
        <w:t xml:space="preserve"> на автотранспорте и в дорожном хозяйстве</w:t>
      </w:r>
      <w:r w:rsidRPr="0025281C">
        <w:rPr>
          <w:sz w:val="28"/>
          <w:szCs w:val="28"/>
        </w:rPr>
        <w:t xml:space="preserve">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 </w:t>
      </w:r>
      <w:r w:rsidR="00A72E61" w:rsidRPr="00A72E61">
        <w:rPr>
          <w:sz w:val="28"/>
          <w:szCs w:val="28"/>
        </w:rPr>
        <w:t>контрол</w:t>
      </w:r>
      <w:r w:rsidR="00A72E61">
        <w:rPr>
          <w:sz w:val="28"/>
          <w:szCs w:val="28"/>
        </w:rPr>
        <w:t>ь</w:t>
      </w:r>
      <w:r w:rsidR="00A72E61" w:rsidRPr="00A72E61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Красноармейский район</w:t>
      </w:r>
      <w:r w:rsidR="00A72E61">
        <w:rPr>
          <w:sz w:val="28"/>
          <w:szCs w:val="28"/>
        </w:rPr>
        <w:t>.</w:t>
      </w:r>
    </w:p>
    <w:p w:rsidR="007004CA" w:rsidRDefault="00A72E61" w:rsidP="007004CA">
      <w:pPr>
        <w:ind w:firstLine="709"/>
        <w:jc w:val="both"/>
        <w:rPr>
          <w:sz w:val="28"/>
          <w:szCs w:val="28"/>
        </w:rPr>
      </w:pPr>
      <w:r w:rsidRPr="00A72E61">
        <w:rPr>
          <w:sz w:val="28"/>
          <w:szCs w:val="28"/>
        </w:rPr>
        <w:t xml:space="preserve"> </w:t>
      </w:r>
      <w:r w:rsidR="00EF2D83" w:rsidRPr="001051B1">
        <w:rPr>
          <w:sz w:val="28"/>
          <w:szCs w:val="28"/>
        </w:rPr>
        <w:t xml:space="preserve">С учетом практики осуществления </w:t>
      </w:r>
      <w:r w:rsidR="00D65836" w:rsidRPr="001051B1">
        <w:rPr>
          <w:sz w:val="28"/>
          <w:szCs w:val="28"/>
        </w:rPr>
        <w:t xml:space="preserve">муниципального контроля на автотранспорте и в дорожном хозяйстве </w:t>
      </w:r>
      <w:r w:rsidR="00EF2D83" w:rsidRPr="001051B1">
        <w:rPr>
          <w:sz w:val="28"/>
          <w:szCs w:val="28"/>
        </w:rPr>
        <w:t>в 202</w:t>
      </w:r>
      <w:r w:rsidR="0025281C">
        <w:rPr>
          <w:sz w:val="28"/>
          <w:szCs w:val="28"/>
        </w:rPr>
        <w:t>3</w:t>
      </w:r>
      <w:r w:rsidR="00EF2D83" w:rsidRPr="001051B1">
        <w:rPr>
          <w:sz w:val="28"/>
          <w:szCs w:val="28"/>
        </w:rPr>
        <w:t xml:space="preserve"> году можно предложить обратить внимание на следующие моменты с целью последующей актуализации нормативно-правовой базы, регулирующей вопросы осущест</w:t>
      </w:r>
      <w:r w:rsidR="003F335A">
        <w:rPr>
          <w:sz w:val="28"/>
          <w:szCs w:val="28"/>
        </w:rPr>
        <w:t>вления контрольной деятельности:</w:t>
      </w:r>
    </w:p>
    <w:p w:rsidR="00527820" w:rsidRPr="001051B1" w:rsidRDefault="00797D16" w:rsidP="007004C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527820" w:rsidRPr="001051B1">
        <w:rPr>
          <w:spacing w:val="-2"/>
          <w:sz w:val="28"/>
          <w:szCs w:val="28"/>
        </w:rPr>
        <w:t xml:space="preserve">унктом 5 части 1 статьи 15 </w:t>
      </w:r>
      <w:r w:rsidR="009234F8">
        <w:rPr>
          <w:spacing w:val="-2"/>
          <w:sz w:val="28"/>
          <w:szCs w:val="28"/>
        </w:rPr>
        <w:t xml:space="preserve"> </w:t>
      </w:r>
      <w:r w:rsidR="00527820" w:rsidRPr="001051B1">
        <w:rPr>
          <w:spacing w:val="-2"/>
          <w:sz w:val="28"/>
          <w:szCs w:val="28"/>
        </w:rPr>
        <w:t xml:space="preserve">Федерального закона от 6 октября 2003 года </w:t>
      </w:r>
      <w:r w:rsidR="001051B1">
        <w:rPr>
          <w:spacing w:val="-2"/>
          <w:sz w:val="28"/>
          <w:szCs w:val="28"/>
        </w:rPr>
        <w:t xml:space="preserve">  </w:t>
      </w:r>
      <w:r w:rsidR="00527820" w:rsidRPr="001051B1">
        <w:rPr>
          <w:spacing w:val="-2"/>
          <w:sz w:val="28"/>
          <w:szCs w:val="28"/>
        </w:rPr>
        <w:t>№ 131-ФЗ «Об общих принципах организации местного самоуправления в Российской Федерации» (далее – Федеральный закон № 131-ФЗ), а также пунктом 1 части 1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 к вопросам местного значения муниципального района относится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 xml:space="preserve">В силу положений части 5 статьи 3.1 Федерального закона от 8 </w:t>
      </w:r>
      <w:proofErr w:type="gramStart"/>
      <w:r w:rsidRPr="001051B1">
        <w:rPr>
          <w:rFonts w:ascii="Times New Roman" w:hAnsi="Times New Roman" w:cs="Times New Roman"/>
          <w:sz w:val="28"/>
          <w:szCs w:val="28"/>
        </w:rPr>
        <w:t>ноября  2007</w:t>
      </w:r>
      <w:proofErr w:type="gramEnd"/>
      <w:r w:rsidRPr="001051B1">
        <w:rPr>
          <w:rFonts w:ascii="Times New Roman" w:hAnsi="Times New Roman" w:cs="Times New Roman"/>
          <w:sz w:val="28"/>
          <w:szCs w:val="28"/>
        </w:rPr>
        <w:t xml:space="preserve"> года № 259-ФЗ «Устав автомобильного транспорта и городского наземного электрического транспорта» (далее – Федеральный закон № 259-ФЗ) 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051"/>
      <w:r w:rsidRPr="001051B1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10511"/>
      <w:bookmarkEnd w:id="5"/>
      <w:r w:rsidRPr="001051B1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0512"/>
      <w:bookmarkEnd w:id="6"/>
      <w:r w:rsidRPr="001051B1">
        <w:rPr>
          <w:rFonts w:ascii="Times New Roman" w:hAnsi="Times New Roman" w:cs="Times New Roman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bookmarkEnd w:id="7"/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 (за исключением муниципальных маршрутов регулярных перевозок в границах субъектов Российской Федерации - городов федерального значения Москвы, Санкт-Петербурга и Севастополя),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При этом пунктом 5 части 1 статьи 15 Федерального закона № 131-ФЗ, частью 1 статьи 13, частью 3 статьи 15 Федерального закона № 257-ФЗ к вопросам местного значения муниципального района отнесены также дорожная деятельность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По совокупному смыслу вышеизложенного и положений статей 17 и 18 Федерального закона № 257-ФЗ порядки содержания и ремонта автомобильных дорог местного значения вне границ населенных пунктов в границах муниципального района устанавливаются муниципальными правовыми актами.</w:t>
      </w:r>
    </w:p>
    <w:p w:rsidR="00527820" w:rsidRPr="00826893" w:rsidRDefault="00527820" w:rsidP="00826893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Исходя из полномочий администрации, являющейся исполнительно-распорядительным органом местного самоуправления, она не может самостоятельно выполнять работы в р</w:t>
      </w:r>
      <w:r w:rsidR="002902D2">
        <w:rPr>
          <w:rFonts w:ascii="Times New Roman" w:hAnsi="Times New Roman" w:cs="Times New Roman"/>
          <w:sz w:val="28"/>
          <w:szCs w:val="28"/>
        </w:rPr>
        <w:t>амках дорожной деятельности. Соответствующие работы</w:t>
      </w:r>
      <w:r w:rsidRPr="001051B1">
        <w:rPr>
          <w:rFonts w:ascii="Times New Roman" w:hAnsi="Times New Roman" w:cs="Times New Roman"/>
          <w:sz w:val="28"/>
          <w:szCs w:val="28"/>
        </w:rPr>
        <w:t xml:space="preserve"> выполняются подрядчиками в рамках муниципальных контрактов (договоров), заключаемых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 том числе с муниципальным учреждением, подведомственным администрации и являющимся службой единого заказчика-застройщика.</w:t>
      </w:r>
      <w:r w:rsidR="00826893">
        <w:rPr>
          <w:rFonts w:ascii="Times New Roman" w:hAnsi="Times New Roman" w:cs="Times New Roman"/>
          <w:sz w:val="28"/>
          <w:szCs w:val="28"/>
        </w:rPr>
        <w:t xml:space="preserve"> </w:t>
      </w:r>
      <w:r w:rsidRPr="00826893">
        <w:rPr>
          <w:rFonts w:ascii="Times New Roman" w:hAnsi="Times New Roman" w:cs="Times New Roman"/>
          <w:sz w:val="28"/>
          <w:szCs w:val="28"/>
        </w:rPr>
        <w:t>Действующим зако</w:t>
      </w:r>
      <w:r w:rsidR="001F6078">
        <w:rPr>
          <w:rFonts w:ascii="Times New Roman" w:hAnsi="Times New Roman" w:cs="Times New Roman"/>
          <w:sz w:val="28"/>
          <w:szCs w:val="28"/>
        </w:rPr>
        <w:t>нодательством предусмотрен</w:t>
      </w:r>
      <w:r w:rsidRPr="00826893">
        <w:rPr>
          <w:rFonts w:ascii="Times New Roman" w:hAnsi="Times New Roman" w:cs="Times New Roman"/>
          <w:sz w:val="28"/>
          <w:szCs w:val="28"/>
        </w:rPr>
        <w:t xml:space="preserve"> комплекс мер обеспечения надлежащего исполнения муниципальных контрактов (договоров), а также оперативных мер реагирования и принуждения в случае их неисполнения (ненадлежащего исполнения).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hAnsi="Times New Roman" w:cs="Times New Roman"/>
          <w:sz w:val="28"/>
          <w:szCs w:val="28"/>
        </w:rPr>
        <w:t>С учетом требований действующих норм права, регулирующих осуществление муниципального контроля, а также обеспечивающих снижение административной нагрузки на контролируемых лиц, в том числе путем установления моратория на проведение контрольных мероприятий со взаимодействием с контролируемыми лицами, осуществление данного вида муниципального контроля в части контроля за соблюдением обязательных требований в области автомобильных дорог и дорожной деятельности, установленных в отношении автомобильных дорог местного значения к осуществлению работ по капитальному ре</w:t>
      </w:r>
      <w:r w:rsidRPr="001051B1">
        <w:rPr>
          <w:rFonts w:ascii="Times New Roman" w:hAnsi="Times New Roman" w:cs="Times New Roman"/>
          <w:sz w:val="28"/>
          <w:szCs w:val="28"/>
        </w:rPr>
        <w:lastRenderedPageBreak/>
        <w:t>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менее оперативно и эффективно по сравнению с мерами реагирования в рамках законодательства о закупках.</w:t>
      </w:r>
    </w:p>
    <w:p w:rsidR="00527820" w:rsidRPr="001051B1" w:rsidRDefault="00527820" w:rsidP="0052782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</w:rPr>
        <w:t>Более того, согласно части 1 статьи 2 Федерального закона от 31 июля  2020 года № 247-ФЗ «Об обязательных требованиях в Российской Федерации» обязательные требования устанавливаются федеральными законами, Договором о Евразийском экономическом союзе от 29 мая 2014 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r w:rsidR="001051B1">
        <w:rPr>
          <w:sz w:val="28"/>
          <w:szCs w:val="28"/>
        </w:rPr>
        <w:t xml:space="preserve"> </w:t>
      </w:r>
      <w:r w:rsidRPr="001051B1">
        <w:rPr>
          <w:sz w:val="28"/>
          <w:szCs w:val="28"/>
        </w:rPr>
        <w:t>Муниципальные контракты не являются нормативными правовыми актами, следовательно, не устанавливают каких-либо обязательных требований, в силу чего их исполнение не может являться предметом муниципального контроля.</w:t>
      </w:r>
    </w:p>
    <w:p w:rsidR="00527820" w:rsidRPr="001051B1" w:rsidRDefault="00251D85" w:rsidP="00527820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что</w:t>
      </w:r>
      <w:r w:rsidR="00527820" w:rsidRPr="001051B1">
        <w:rPr>
          <w:sz w:val="28"/>
          <w:szCs w:val="28"/>
        </w:rPr>
        <w:t xml:space="preserve"> част</w:t>
      </w:r>
      <w:r>
        <w:rPr>
          <w:sz w:val="28"/>
          <w:szCs w:val="28"/>
        </w:rPr>
        <w:t>ь</w:t>
      </w:r>
      <w:r w:rsidR="009234F8">
        <w:rPr>
          <w:sz w:val="28"/>
          <w:szCs w:val="28"/>
        </w:rPr>
        <w:t>ю</w:t>
      </w:r>
      <w:r w:rsidR="00527820" w:rsidRPr="001051B1">
        <w:rPr>
          <w:sz w:val="28"/>
          <w:szCs w:val="28"/>
        </w:rPr>
        <w:t xml:space="preserve"> 2 статьи 2 Федерального закона № 248-ФЗ </w:t>
      </w:r>
      <w:r>
        <w:rPr>
          <w:sz w:val="28"/>
          <w:szCs w:val="28"/>
        </w:rPr>
        <w:t xml:space="preserve">определено что </w:t>
      </w:r>
      <w:r w:rsidR="00527820" w:rsidRPr="001051B1">
        <w:rPr>
          <w:sz w:val="28"/>
          <w:szCs w:val="28"/>
        </w:rPr>
        <w:t>положения настоящего закона применяются к организации и осуществлению контроля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 в соответствии с законодательством, если осуществление указанного контроля предусмотрено федеральными законами, возникают затруднения с определением обязательных требований, исполнение которых необходимо проконтролировать, контролируемых лиц и планированием контрольной деятельности по данному направлению.</w:t>
      </w:r>
    </w:p>
    <w:p w:rsidR="00527820" w:rsidRPr="001051B1" w:rsidRDefault="00251D85" w:rsidP="00527820">
      <w:pPr>
        <w:ind w:right="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логичен вывод о </w:t>
      </w:r>
      <w:r w:rsidR="00527820" w:rsidRPr="001051B1">
        <w:rPr>
          <w:sz w:val="28"/>
          <w:szCs w:val="28"/>
        </w:rPr>
        <w:t>необходимо</w:t>
      </w:r>
      <w:r w:rsidR="0081681F">
        <w:rPr>
          <w:sz w:val="28"/>
          <w:szCs w:val="28"/>
        </w:rPr>
        <w:t>сти уточнения и конкретизации</w:t>
      </w:r>
      <w:r w:rsidR="00527820" w:rsidRPr="001051B1">
        <w:rPr>
          <w:sz w:val="28"/>
          <w:szCs w:val="28"/>
        </w:rPr>
        <w:t xml:space="preserve"> на законодательном уровне</w:t>
      </w:r>
      <w:r w:rsidR="0081681F">
        <w:rPr>
          <w:sz w:val="28"/>
          <w:szCs w:val="28"/>
        </w:rPr>
        <w:t xml:space="preserve"> следующих моментов</w:t>
      </w:r>
      <w:r w:rsidR="00936790" w:rsidRPr="001051B1">
        <w:rPr>
          <w:sz w:val="28"/>
          <w:szCs w:val="28"/>
        </w:rPr>
        <w:t>:</w:t>
      </w:r>
    </w:p>
    <w:p w:rsidR="00527820" w:rsidRPr="001051B1" w:rsidRDefault="00527820" w:rsidP="00527820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36790"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</w:t>
      </w:r>
      <w:r w:rsidR="00075C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075C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051B1">
        <w:rPr>
          <w:rFonts w:ascii="Times New Roman" w:hAnsi="Times New Roman" w:cs="Times New Roman"/>
          <w:sz w:val="28"/>
          <w:szCs w:val="28"/>
        </w:rPr>
        <w:t xml:space="preserve">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</w:t>
      </w:r>
      <w:r w:rsidRPr="001051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изделиям) в части обеспечения сохранности автомобильных дорог</w:t>
      </w:r>
      <w:r w:rsidR="00007EE1">
        <w:rPr>
          <w:rFonts w:ascii="Times New Roman" w:hAnsi="Times New Roman" w:cs="Times New Roman"/>
          <w:sz w:val="28"/>
          <w:szCs w:val="28"/>
        </w:rPr>
        <w:t xml:space="preserve"> местного значения;</w:t>
      </w:r>
    </w:p>
    <w:p w:rsidR="00527820" w:rsidRPr="001051B1" w:rsidRDefault="00527820" w:rsidP="007E0870">
      <w:pPr>
        <w:ind w:firstLine="709"/>
        <w:jc w:val="both"/>
        <w:rPr>
          <w:sz w:val="28"/>
          <w:szCs w:val="28"/>
        </w:rPr>
      </w:pPr>
      <w:r w:rsidRPr="001051B1">
        <w:rPr>
          <w:sz w:val="28"/>
          <w:szCs w:val="28"/>
          <w:lang w:eastAsia="en-US"/>
        </w:rPr>
        <w:t>2</w:t>
      </w:r>
      <w:r w:rsidR="00936790" w:rsidRPr="001051B1">
        <w:rPr>
          <w:sz w:val="28"/>
          <w:szCs w:val="28"/>
          <w:lang w:eastAsia="en-US"/>
        </w:rPr>
        <w:t>) возможност</w:t>
      </w:r>
      <w:r w:rsidR="00075CD3">
        <w:rPr>
          <w:sz w:val="28"/>
          <w:szCs w:val="28"/>
          <w:lang w:eastAsia="en-US"/>
        </w:rPr>
        <w:t>и</w:t>
      </w:r>
      <w:r w:rsidR="00936790" w:rsidRPr="001051B1">
        <w:rPr>
          <w:sz w:val="28"/>
          <w:szCs w:val="28"/>
          <w:lang w:eastAsia="en-US"/>
        </w:rPr>
        <w:t xml:space="preserve"> и</w:t>
      </w:r>
      <w:r w:rsidRPr="001051B1">
        <w:rPr>
          <w:sz w:val="28"/>
          <w:szCs w:val="28"/>
          <w:lang w:eastAsia="en-US"/>
        </w:rPr>
        <w:t>сключ</w:t>
      </w:r>
      <w:r w:rsidR="00936790" w:rsidRPr="001051B1">
        <w:rPr>
          <w:sz w:val="28"/>
          <w:szCs w:val="28"/>
          <w:lang w:eastAsia="en-US"/>
        </w:rPr>
        <w:t>ения</w:t>
      </w:r>
      <w:r w:rsidRPr="001051B1">
        <w:rPr>
          <w:sz w:val="28"/>
          <w:szCs w:val="28"/>
          <w:lang w:eastAsia="en-US"/>
        </w:rPr>
        <w:t xml:space="preserve"> обязательны</w:t>
      </w:r>
      <w:r w:rsidR="00936790" w:rsidRPr="001051B1">
        <w:rPr>
          <w:sz w:val="28"/>
          <w:szCs w:val="28"/>
          <w:lang w:eastAsia="en-US"/>
        </w:rPr>
        <w:t>х</w:t>
      </w:r>
      <w:r w:rsidRPr="001051B1">
        <w:rPr>
          <w:sz w:val="28"/>
          <w:szCs w:val="28"/>
          <w:lang w:eastAsia="en-US"/>
        </w:rPr>
        <w:t xml:space="preserve"> требовани</w:t>
      </w:r>
      <w:r w:rsidR="00936790" w:rsidRPr="001051B1">
        <w:rPr>
          <w:sz w:val="28"/>
          <w:szCs w:val="28"/>
          <w:lang w:eastAsia="en-US"/>
        </w:rPr>
        <w:t>й</w:t>
      </w:r>
      <w:r w:rsidRPr="001051B1">
        <w:rPr>
          <w:sz w:val="28"/>
          <w:szCs w:val="28"/>
          <w:lang w:eastAsia="en-US"/>
        </w:rPr>
        <w:t xml:space="preserve"> к </w:t>
      </w:r>
      <w:r w:rsidRPr="001051B1">
        <w:rPr>
          <w:sz w:val="28"/>
          <w:szCs w:val="28"/>
        </w:rPr>
        <w:t xml:space="preserve">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из предмета муниципального контроля </w:t>
      </w:r>
      <w:r w:rsidR="007E0870">
        <w:rPr>
          <w:sz w:val="28"/>
          <w:szCs w:val="28"/>
        </w:rPr>
        <w:t xml:space="preserve">в области автомобильных дорог и дорожной деятельности </w:t>
      </w:r>
      <w:r w:rsidRPr="001051B1">
        <w:rPr>
          <w:sz w:val="28"/>
          <w:szCs w:val="28"/>
        </w:rPr>
        <w:t>в связи с тем, что данные работы осуществляются в рамках муниципальных контрактов и контроль за их выполнением и качеством осуществляется также в рамках муниципальных контрактов</w:t>
      </w:r>
      <w:r w:rsidR="00936790" w:rsidRPr="001051B1">
        <w:rPr>
          <w:sz w:val="28"/>
          <w:szCs w:val="28"/>
        </w:rPr>
        <w:t>;</w:t>
      </w:r>
    </w:p>
    <w:p w:rsidR="00527820" w:rsidRPr="00541DA7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1051B1">
        <w:rPr>
          <w:sz w:val="28"/>
          <w:szCs w:val="28"/>
          <w:lang w:eastAsia="en-US"/>
        </w:rPr>
        <w:t>3</w:t>
      </w:r>
      <w:r w:rsidR="00936790" w:rsidRPr="001051B1">
        <w:rPr>
          <w:sz w:val="28"/>
          <w:szCs w:val="28"/>
          <w:lang w:eastAsia="en-US"/>
        </w:rPr>
        <w:t>) возможност</w:t>
      </w:r>
      <w:r w:rsidR="00075CD3">
        <w:rPr>
          <w:sz w:val="28"/>
          <w:szCs w:val="28"/>
          <w:lang w:eastAsia="en-US"/>
        </w:rPr>
        <w:t>и</w:t>
      </w:r>
      <w:r w:rsidR="00936790" w:rsidRPr="001051B1">
        <w:rPr>
          <w:sz w:val="28"/>
          <w:szCs w:val="28"/>
          <w:lang w:eastAsia="en-US"/>
        </w:rPr>
        <w:t xml:space="preserve"> отнесения к </w:t>
      </w:r>
      <w:r w:rsidRPr="001051B1">
        <w:rPr>
          <w:sz w:val="28"/>
          <w:szCs w:val="28"/>
          <w:lang w:eastAsia="en-US"/>
        </w:rPr>
        <w:t>предмет</w:t>
      </w:r>
      <w:r w:rsidR="00936790" w:rsidRPr="001051B1">
        <w:rPr>
          <w:sz w:val="28"/>
          <w:szCs w:val="28"/>
          <w:lang w:eastAsia="en-US"/>
        </w:rPr>
        <w:t>у</w:t>
      </w:r>
      <w:r w:rsidRPr="001051B1">
        <w:rPr>
          <w:sz w:val="28"/>
          <w:szCs w:val="28"/>
          <w:lang w:eastAsia="en-US"/>
        </w:rPr>
        <w:t xml:space="preserve"> данного вида контроля (в части соблюдения обязательных требований в области автомобильных дорог и дорожной </w:t>
      </w:r>
      <w:r w:rsidRPr="001051B1">
        <w:rPr>
          <w:sz w:val="28"/>
          <w:szCs w:val="28"/>
          <w:lang w:eastAsia="en-US"/>
        </w:rPr>
        <w:lastRenderedPageBreak/>
        <w:t xml:space="preserve">деятельности, </w:t>
      </w:r>
      <w:r w:rsidRPr="00541DA7">
        <w:rPr>
          <w:sz w:val="28"/>
          <w:szCs w:val="28"/>
          <w:lang w:eastAsia="en-US"/>
        </w:rPr>
        <w:t>установленных в отношении автомобильных дорог местного значения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дорог) соблюдение требований, установленных частью 3 статьи 25</w:t>
      </w:r>
      <w:r w:rsidR="007E0870">
        <w:rPr>
          <w:sz w:val="28"/>
          <w:szCs w:val="28"/>
          <w:lang w:eastAsia="en-US"/>
        </w:rPr>
        <w:t xml:space="preserve">  - деятельность в полосах отвода автомобильной дороги</w:t>
      </w:r>
      <w:r w:rsidRPr="00541DA7">
        <w:rPr>
          <w:sz w:val="28"/>
          <w:szCs w:val="28"/>
          <w:lang w:eastAsia="en-US"/>
        </w:rPr>
        <w:t xml:space="preserve">, </w:t>
      </w:r>
      <w:r w:rsidR="004E6D7E">
        <w:rPr>
          <w:sz w:val="28"/>
          <w:szCs w:val="28"/>
          <w:lang w:eastAsia="en-US"/>
        </w:rPr>
        <w:t xml:space="preserve">а также </w:t>
      </w:r>
      <w:r w:rsidRPr="00541DA7">
        <w:rPr>
          <w:sz w:val="28"/>
          <w:szCs w:val="28"/>
          <w:lang w:eastAsia="en-US"/>
        </w:rPr>
        <w:t>частей 2, 10</w:t>
      </w:r>
      <w:r w:rsidR="00541DA7" w:rsidRPr="00541DA7">
        <w:rPr>
          <w:sz w:val="28"/>
          <w:szCs w:val="28"/>
          <w:lang w:eastAsia="en-US"/>
        </w:rPr>
        <w:t>.1, 10.2</w:t>
      </w:r>
      <w:r w:rsidRPr="00541DA7">
        <w:rPr>
          <w:sz w:val="28"/>
          <w:szCs w:val="28"/>
          <w:lang w:eastAsia="en-US"/>
        </w:rPr>
        <w:t xml:space="preserve"> статьи 31 </w:t>
      </w:r>
      <w:r w:rsidR="00936790" w:rsidRPr="00541DA7">
        <w:rPr>
          <w:sz w:val="28"/>
          <w:szCs w:val="28"/>
          <w:lang w:eastAsia="en-US"/>
        </w:rPr>
        <w:t>Фед</w:t>
      </w:r>
      <w:r w:rsidR="007E0870">
        <w:rPr>
          <w:sz w:val="28"/>
          <w:szCs w:val="28"/>
          <w:lang w:eastAsia="en-US"/>
        </w:rPr>
        <w:t xml:space="preserve">ерального закона № 257-ФЗ </w:t>
      </w:r>
      <w:r w:rsidR="004E6D7E">
        <w:rPr>
          <w:sz w:val="28"/>
          <w:szCs w:val="28"/>
          <w:lang w:eastAsia="en-US"/>
        </w:rPr>
        <w:t>-</w:t>
      </w:r>
      <w:r w:rsidR="007E0870">
        <w:rPr>
          <w:sz w:val="28"/>
          <w:szCs w:val="28"/>
          <w:lang w:eastAsia="en-US"/>
        </w:rPr>
        <w:t xml:space="preserve"> движение тяжеловесного и крупногабаритного транспорта, а также транспорта, осуществляющего перевозки опасных грузов.</w:t>
      </w:r>
    </w:p>
    <w:p w:rsidR="00527820" w:rsidRDefault="00527820" w:rsidP="00527820">
      <w:pPr>
        <w:ind w:firstLine="709"/>
        <w:jc w:val="both"/>
        <w:rPr>
          <w:sz w:val="28"/>
          <w:szCs w:val="28"/>
          <w:lang w:eastAsia="en-US"/>
        </w:rPr>
      </w:pPr>
      <w:r w:rsidRPr="00541DA7">
        <w:rPr>
          <w:sz w:val="28"/>
          <w:szCs w:val="28"/>
        </w:rPr>
        <w:t>4</w:t>
      </w:r>
      <w:r w:rsidR="00936790" w:rsidRPr="00541DA7">
        <w:rPr>
          <w:sz w:val="28"/>
          <w:szCs w:val="28"/>
        </w:rPr>
        <w:t>) в случае, е</w:t>
      </w:r>
      <w:r w:rsidRPr="00541DA7">
        <w:rPr>
          <w:sz w:val="28"/>
          <w:szCs w:val="28"/>
          <w:lang w:eastAsia="en-US"/>
        </w:rPr>
        <w:t xml:space="preserve">сли обязательные требования, установленные статьей 31 Федерального закона № 257-ФЗ, входят в предмет данного вида контроля </w:t>
      </w:r>
      <w:r w:rsidR="00F33C5E" w:rsidRPr="00541DA7">
        <w:rPr>
          <w:sz w:val="28"/>
          <w:szCs w:val="28"/>
          <w:lang w:eastAsia="en-US"/>
        </w:rPr>
        <w:t xml:space="preserve">- предусмотреть </w:t>
      </w:r>
      <w:r w:rsidRPr="00541DA7">
        <w:rPr>
          <w:sz w:val="28"/>
          <w:szCs w:val="28"/>
          <w:lang w:eastAsia="en-US"/>
        </w:rPr>
        <w:t>возможно</w:t>
      </w:r>
      <w:r w:rsidR="00936790" w:rsidRPr="00541DA7">
        <w:rPr>
          <w:sz w:val="28"/>
          <w:szCs w:val="28"/>
          <w:lang w:eastAsia="en-US"/>
        </w:rPr>
        <w:t>сть</w:t>
      </w:r>
      <w:r w:rsidRPr="00541DA7">
        <w:rPr>
          <w:sz w:val="28"/>
          <w:szCs w:val="28"/>
          <w:lang w:eastAsia="en-US"/>
        </w:rPr>
        <w:t xml:space="preserve"> осуществлени</w:t>
      </w:r>
      <w:r w:rsidR="00936790" w:rsidRPr="00541DA7">
        <w:rPr>
          <w:sz w:val="28"/>
          <w:szCs w:val="28"/>
          <w:lang w:eastAsia="en-US"/>
        </w:rPr>
        <w:t>я</w:t>
      </w:r>
      <w:r w:rsidRPr="00541DA7">
        <w:rPr>
          <w:sz w:val="28"/>
          <w:szCs w:val="28"/>
          <w:lang w:eastAsia="en-US"/>
        </w:rPr>
        <w:t xml:space="preserve"> контроля за их соблюдением в отношении дорог местного значения вне границ населенных п</w:t>
      </w:r>
      <w:r w:rsidR="0069746C">
        <w:rPr>
          <w:sz w:val="28"/>
          <w:szCs w:val="28"/>
          <w:lang w:eastAsia="en-US"/>
        </w:rPr>
        <w:t>унктов</w:t>
      </w:r>
      <w:r w:rsidRPr="00541DA7">
        <w:rPr>
          <w:sz w:val="28"/>
          <w:szCs w:val="28"/>
          <w:lang w:eastAsia="en-US"/>
        </w:rPr>
        <w:t xml:space="preserve"> </w:t>
      </w:r>
      <w:r w:rsidR="00B13F1B" w:rsidRPr="00541DA7">
        <w:rPr>
          <w:sz w:val="28"/>
          <w:szCs w:val="28"/>
          <w:lang w:eastAsia="en-US"/>
        </w:rPr>
        <w:t>(</w:t>
      </w:r>
      <w:r w:rsidRPr="00541DA7">
        <w:rPr>
          <w:sz w:val="28"/>
          <w:szCs w:val="28"/>
          <w:lang w:eastAsia="en-US"/>
        </w:rPr>
        <w:t>с учетом положений части 5 статьи 2 Федерального закона от 20 июля 2020 года № 239-ФЗ «О внесении изменений в Федеральный закон «Об автомобильных дорогах и о дорожной деятельности в Российской Федерации и о внесении изменений</w:t>
      </w:r>
      <w:r w:rsidRPr="001051B1">
        <w:rPr>
          <w:sz w:val="28"/>
          <w:szCs w:val="28"/>
          <w:lang w:eastAsia="en-US"/>
        </w:rPr>
        <w:t xml:space="preserve"> в отдельные законодательные акты Российской Федерации» в части, касающейся весового и габаритного контроля транспортных средств»</w:t>
      </w:r>
      <w:r w:rsidR="00B13F1B">
        <w:rPr>
          <w:sz w:val="28"/>
          <w:szCs w:val="28"/>
          <w:lang w:eastAsia="en-US"/>
        </w:rPr>
        <w:t>);</w:t>
      </w:r>
    </w:p>
    <w:p w:rsidR="00B13F1B" w:rsidRDefault="00B13F1B" w:rsidP="0054631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обязательны</w:t>
      </w:r>
      <w:r w:rsidR="00A4006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 w:rsidR="00A4006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319" w:rsidRPr="00546319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эксплуатации объектов дорожного сервиса, размещенных в полосах отвода и (или) придорожных полосах автомобиль</w:t>
      </w:r>
      <w:r w:rsidR="00546319" w:rsidRPr="001051B1">
        <w:rPr>
          <w:rFonts w:ascii="Times New Roman" w:hAnsi="Times New Roman" w:cs="Times New Roman"/>
          <w:sz w:val="28"/>
          <w:szCs w:val="28"/>
        </w:rPr>
        <w:t>ных дорог общего пользования</w:t>
      </w:r>
      <w:r w:rsidR="0069746C">
        <w:rPr>
          <w:rFonts w:ascii="Times New Roman" w:hAnsi="Times New Roman" w:cs="Times New Roman"/>
          <w:sz w:val="28"/>
          <w:szCs w:val="28"/>
        </w:rPr>
        <w:t>, а также требований,</w:t>
      </w:r>
      <w:r w:rsidR="00546319" w:rsidRPr="001051B1">
        <w:rPr>
          <w:rFonts w:ascii="Times New Roman" w:hAnsi="Times New Roman" w:cs="Times New Roman"/>
          <w:sz w:val="28"/>
          <w:szCs w:val="28"/>
        </w:rPr>
        <w:t xml:space="preserve"> установленных в отношении перевозок по муниципальным маршрутам регулярных перевозок</w:t>
      </w:r>
      <w:r w:rsidR="00B21032">
        <w:rPr>
          <w:rFonts w:ascii="Times New Roman" w:hAnsi="Times New Roman" w:cs="Times New Roman"/>
          <w:sz w:val="28"/>
          <w:szCs w:val="28"/>
        </w:rPr>
        <w:t>;</w:t>
      </w:r>
    </w:p>
    <w:p w:rsidR="001721E6" w:rsidRDefault="00A40067" w:rsidP="00C56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423E3">
        <w:rPr>
          <w:sz w:val="28"/>
          <w:szCs w:val="28"/>
        </w:rPr>
        <w:t xml:space="preserve"> разработать на федеральном уровне типовые </w:t>
      </w:r>
      <w:r w:rsidR="00B21032">
        <w:rPr>
          <w:sz w:val="28"/>
          <w:szCs w:val="28"/>
        </w:rPr>
        <w:t>индикаторы риска нарушения о</w:t>
      </w:r>
      <w:r>
        <w:rPr>
          <w:sz w:val="28"/>
          <w:szCs w:val="28"/>
        </w:rPr>
        <w:t>бязательных требований и типовы</w:t>
      </w:r>
      <w:r w:rsidR="00D423E3">
        <w:rPr>
          <w:sz w:val="28"/>
          <w:szCs w:val="28"/>
        </w:rPr>
        <w:t>е</w:t>
      </w:r>
      <w:r w:rsidR="00B21032">
        <w:rPr>
          <w:sz w:val="28"/>
          <w:szCs w:val="28"/>
        </w:rPr>
        <w:t xml:space="preserve"> критери</w:t>
      </w:r>
      <w:r w:rsidR="00D423E3">
        <w:rPr>
          <w:sz w:val="28"/>
          <w:szCs w:val="28"/>
        </w:rPr>
        <w:t>и</w:t>
      </w:r>
      <w:r w:rsidR="00B21032">
        <w:rPr>
          <w:sz w:val="28"/>
          <w:szCs w:val="28"/>
        </w:rPr>
        <w:t xml:space="preserve"> </w:t>
      </w:r>
      <w:r w:rsidR="00B21032" w:rsidRPr="001051B1">
        <w:rPr>
          <w:sz w:val="28"/>
          <w:szCs w:val="28"/>
        </w:rPr>
        <w:t>отнесения объектов контроля к определенной категории риска</w:t>
      </w:r>
      <w:r w:rsidR="00D423E3">
        <w:rPr>
          <w:sz w:val="28"/>
          <w:szCs w:val="28"/>
        </w:rPr>
        <w:t>;</w:t>
      </w:r>
    </w:p>
    <w:p w:rsidR="00D423E3" w:rsidRDefault="00D423E3" w:rsidP="00C56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более конкретно определить предмет </w:t>
      </w:r>
      <w:r w:rsidR="004161EE" w:rsidRPr="004161EE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</w:t>
      </w:r>
      <w:r w:rsidR="00FC086A" w:rsidRPr="004161EE">
        <w:rPr>
          <w:sz w:val="28"/>
          <w:szCs w:val="28"/>
        </w:rPr>
        <w:t xml:space="preserve"> </w:t>
      </w:r>
      <w:r w:rsidR="00FC086A">
        <w:rPr>
          <w:sz w:val="28"/>
          <w:szCs w:val="28"/>
        </w:rPr>
        <w:t xml:space="preserve">с целью его чёткого разграничения </w:t>
      </w:r>
      <w:r w:rsidR="00C212D7">
        <w:rPr>
          <w:sz w:val="28"/>
          <w:szCs w:val="28"/>
        </w:rPr>
        <w:t>от иных</w:t>
      </w:r>
      <w:r w:rsidR="00FC086A">
        <w:rPr>
          <w:sz w:val="28"/>
          <w:szCs w:val="28"/>
        </w:rPr>
        <w:t xml:space="preserve"> вид</w:t>
      </w:r>
      <w:r w:rsidR="00C212D7">
        <w:rPr>
          <w:sz w:val="28"/>
          <w:szCs w:val="28"/>
        </w:rPr>
        <w:t>ов</w:t>
      </w:r>
      <w:r w:rsidR="00FC086A">
        <w:rPr>
          <w:sz w:val="28"/>
          <w:szCs w:val="28"/>
        </w:rPr>
        <w:t xml:space="preserve"> контроля. </w:t>
      </w:r>
    </w:p>
    <w:p w:rsidR="00B21032" w:rsidRPr="001051B1" w:rsidRDefault="00B21032" w:rsidP="009D59D5">
      <w:pPr>
        <w:ind w:firstLine="709"/>
        <w:rPr>
          <w:sz w:val="28"/>
          <w:szCs w:val="28"/>
        </w:rPr>
      </w:pPr>
    </w:p>
    <w:p w:rsidR="00B0121B" w:rsidRPr="001051B1" w:rsidRDefault="00B0121B" w:rsidP="009D59D5">
      <w:pPr>
        <w:ind w:firstLine="709"/>
        <w:rPr>
          <w:sz w:val="28"/>
          <w:szCs w:val="28"/>
        </w:rPr>
      </w:pPr>
    </w:p>
    <w:p w:rsidR="001721E6" w:rsidRPr="001051B1" w:rsidRDefault="00A35880" w:rsidP="009D59D5">
      <w:pPr>
        <w:rPr>
          <w:sz w:val="28"/>
          <w:szCs w:val="28"/>
        </w:rPr>
      </w:pPr>
      <w:r>
        <w:rPr>
          <w:sz w:val="28"/>
          <w:szCs w:val="28"/>
        </w:rPr>
        <w:t>Заместитель г</w:t>
      </w:r>
      <w:r w:rsidR="00C731FF" w:rsidRPr="001051B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731FF" w:rsidRPr="001051B1">
        <w:rPr>
          <w:sz w:val="28"/>
          <w:szCs w:val="28"/>
        </w:rPr>
        <w:t xml:space="preserve"> </w:t>
      </w:r>
    </w:p>
    <w:p w:rsidR="00C731F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муниципального образования </w:t>
      </w:r>
    </w:p>
    <w:p w:rsidR="00D905CF" w:rsidRPr="001051B1" w:rsidRDefault="00C731FF" w:rsidP="009D59D5">
      <w:pPr>
        <w:rPr>
          <w:sz w:val="28"/>
          <w:szCs w:val="28"/>
        </w:rPr>
      </w:pPr>
      <w:r w:rsidRPr="001051B1">
        <w:rPr>
          <w:sz w:val="28"/>
          <w:szCs w:val="28"/>
        </w:rPr>
        <w:t xml:space="preserve">Красноармейский район                                                                    </w:t>
      </w:r>
      <w:r w:rsidR="007D5F9F">
        <w:rPr>
          <w:sz w:val="28"/>
          <w:szCs w:val="28"/>
        </w:rPr>
        <w:t xml:space="preserve"> </w:t>
      </w:r>
      <w:bookmarkStart w:id="8" w:name="_GoBack"/>
      <w:bookmarkEnd w:id="8"/>
      <w:r w:rsidR="007D5F9F">
        <w:rPr>
          <w:sz w:val="28"/>
          <w:szCs w:val="28"/>
        </w:rPr>
        <w:t xml:space="preserve">   </w:t>
      </w:r>
      <w:r w:rsidR="00A35880">
        <w:rPr>
          <w:sz w:val="28"/>
          <w:szCs w:val="28"/>
        </w:rPr>
        <w:t>И.В. Никитин</w:t>
      </w:r>
    </w:p>
    <w:sectPr w:rsidR="00D905CF" w:rsidRPr="001051B1" w:rsidSect="005E3F0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98" w:rsidRDefault="00135398" w:rsidP="00404177">
      <w:r>
        <w:separator/>
      </w:r>
    </w:p>
  </w:endnote>
  <w:endnote w:type="continuationSeparator" w:id="0">
    <w:p w:rsidR="00135398" w:rsidRDefault="0013539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98" w:rsidRDefault="00135398" w:rsidP="00404177">
      <w:r>
        <w:separator/>
      </w:r>
    </w:p>
  </w:footnote>
  <w:footnote w:type="continuationSeparator" w:id="0">
    <w:p w:rsidR="00135398" w:rsidRDefault="0013539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880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02F2E"/>
    <w:rsid w:val="000057F2"/>
    <w:rsid w:val="00007EE1"/>
    <w:rsid w:val="00010F2E"/>
    <w:rsid w:val="00016047"/>
    <w:rsid w:val="00017891"/>
    <w:rsid w:val="0002458F"/>
    <w:rsid w:val="00035E3F"/>
    <w:rsid w:val="00040A76"/>
    <w:rsid w:val="00044F89"/>
    <w:rsid w:val="00075CD3"/>
    <w:rsid w:val="00087EFC"/>
    <w:rsid w:val="000A16FE"/>
    <w:rsid w:val="000A20BF"/>
    <w:rsid w:val="000A4AC5"/>
    <w:rsid w:val="000A5976"/>
    <w:rsid w:val="000C1568"/>
    <w:rsid w:val="000C1AAF"/>
    <w:rsid w:val="000E58B8"/>
    <w:rsid w:val="000F45CA"/>
    <w:rsid w:val="000F4A9B"/>
    <w:rsid w:val="001051B1"/>
    <w:rsid w:val="00125B32"/>
    <w:rsid w:val="001276D4"/>
    <w:rsid w:val="00135398"/>
    <w:rsid w:val="0016287F"/>
    <w:rsid w:val="001721E6"/>
    <w:rsid w:val="00173BF1"/>
    <w:rsid w:val="0017616F"/>
    <w:rsid w:val="00182D51"/>
    <w:rsid w:val="00195751"/>
    <w:rsid w:val="001A1CCD"/>
    <w:rsid w:val="001A6CDB"/>
    <w:rsid w:val="001B2A2B"/>
    <w:rsid w:val="001B4333"/>
    <w:rsid w:val="001C75F4"/>
    <w:rsid w:val="001D0463"/>
    <w:rsid w:val="001D1E15"/>
    <w:rsid w:val="001D3259"/>
    <w:rsid w:val="001E12B4"/>
    <w:rsid w:val="001F6078"/>
    <w:rsid w:val="00207777"/>
    <w:rsid w:val="0021668E"/>
    <w:rsid w:val="00235821"/>
    <w:rsid w:val="00235B1C"/>
    <w:rsid w:val="00251D85"/>
    <w:rsid w:val="002521BD"/>
    <w:rsid w:val="0025281C"/>
    <w:rsid w:val="00260DAC"/>
    <w:rsid w:val="002743A0"/>
    <w:rsid w:val="002767DD"/>
    <w:rsid w:val="00281FFA"/>
    <w:rsid w:val="0028640B"/>
    <w:rsid w:val="00286F73"/>
    <w:rsid w:val="002902D2"/>
    <w:rsid w:val="00296DE5"/>
    <w:rsid w:val="002A7D73"/>
    <w:rsid w:val="002C5F2D"/>
    <w:rsid w:val="002D572F"/>
    <w:rsid w:val="002F1FE0"/>
    <w:rsid w:val="0030266E"/>
    <w:rsid w:val="003214C4"/>
    <w:rsid w:val="0032693C"/>
    <w:rsid w:val="003405A5"/>
    <w:rsid w:val="0034695C"/>
    <w:rsid w:val="00350B9D"/>
    <w:rsid w:val="00367A3E"/>
    <w:rsid w:val="00385DAA"/>
    <w:rsid w:val="003928D2"/>
    <w:rsid w:val="003B676D"/>
    <w:rsid w:val="003C5E36"/>
    <w:rsid w:val="003D2803"/>
    <w:rsid w:val="003E29DE"/>
    <w:rsid w:val="003E2AFB"/>
    <w:rsid w:val="003E4E51"/>
    <w:rsid w:val="003F1D50"/>
    <w:rsid w:val="003F335A"/>
    <w:rsid w:val="00403396"/>
    <w:rsid w:val="00404177"/>
    <w:rsid w:val="004161EE"/>
    <w:rsid w:val="0042029C"/>
    <w:rsid w:val="00421AEE"/>
    <w:rsid w:val="00431C90"/>
    <w:rsid w:val="00451679"/>
    <w:rsid w:val="00452C18"/>
    <w:rsid w:val="00467894"/>
    <w:rsid w:val="0047469F"/>
    <w:rsid w:val="00474E1F"/>
    <w:rsid w:val="004917AD"/>
    <w:rsid w:val="004B7758"/>
    <w:rsid w:val="004B7FB8"/>
    <w:rsid w:val="004C6B01"/>
    <w:rsid w:val="004D5893"/>
    <w:rsid w:val="004E1D2A"/>
    <w:rsid w:val="004E2282"/>
    <w:rsid w:val="004E6D7E"/>
    <w:rsid w:val="0051371A"/>
    <w:rsid w:val="005211F1"/>
    <w:rsid w:val="00523273"/>
    <w:rsid w:val="00527820"/>
    <w:rsid w:val="005334CF"/>
    <w:rsid w:val="00535A04"/>
    <w:rsid w:val="005401E5"/>
    <w:rsid w:val="00541B39"/>
    <w:rsid w:val="00541DA7"/>
    <w:rsid w:val="0054282C"/>
    <w:rsid w:val="00546319"/>
    <w:rsid w:val="005463F5"/>
    <w:rsid w:val="005474B0"/>
    <w:rsid w:val="005539D2"/>
    <w:rsid w:val="005542D8"/>
    <w:rsid w:val="005566B3"/>
    <w:rsid w:val="005643A2"/>
    <w:rsid w:val="00566488"/>
    <w:rsid w:val="00577FE8"/>
    <w:rsid w:val="0058134D"/>
    <w:rsid w:val="00591FD4"/>
    <w:rsid w:val="0059307E"/>
    <w:rsid w:val="005A1F26"/>
    <w:rsid w:val="005A4478"/>
    <w:rsid w:val="005A5DB3"/>
    <w:rsid w:val="005B1D73"/>
    <w:rsid w:val="005B28A3"/>
    <w:rsid w:val="005B5D4B"/>
    <w:rsid w:val="005B5FD6"/>
    <w:rsid w:val="005C37DF"/>
    <w:rsid w:val="005C4239"/>
    <w:rsid w:val="005C5AA6"/>
    <w:rsid w:val="005D06AD"/>
    <w:rsid w:val="005D4D2F"/>
    <w:rsid w:val="005E3731"/>
    <w:rsid w:val="005E3F05"/>
    <w:rsid w:val="005F3775"/>
    <w:rsid w:val="006114DC"/>
    <w:rsid w:val="00612981"/>
    <w:rsid w:val="00612AC7"/>
    <w:rsid w:val="006170DA"/>
    <w:rsid w:val="006201CE"/>
    <w:rsid w:val="00625601"/>
    <w:rsid w:val="00644997"/>
    <w:rsid w:val="00645DD0"/>
    <w:rsid w:val="00650D9B"/>
    <w:rsid w:val="00654BAB"/>
    <w:rsid w:val="00661FFB"/>
    <w:rsid w:val="00684AF1"/>
    <w:rsid w:val="006961EB"/>
    <w:rsid w:val="0069746C"/>
    <w:rsid w:val="006A023D"/>
    <w:rsid w:val="006B2052"/>
    <w:rsid w:val="006B2C0A"/>
    <w:rsid w:val="006C0EE5"/>
    <w:rsid w:val="006C1E8E"/>
    <w:rsid w:val="006D0648"/>
    <w:rsid w:val="006D7F32"/>
    <w:rsid w:val="006E2832"/>
    <w:rsid w:val="006E5569"/>
    <w:rsid w:val="007004CA"/>
    <w:rsid w:val="00700D11"/>
    <w:rsid w:val="00703351"/>
    <w:rsid w:val="007071A9"/>
    <w:rsid w:val="00723874"/>
    <w:rsid w:val="00734B2F"/>
    <w:rsid w:val="00735ADA"/>
    <w:rsid w:val="007547C7"/>
    <w:rsid w:val="00755FAF"/>
    <w:rsid w:val="00757019"/>
    <w:rsid w:val="00770785"/>
    <w:rsid w:val="00772776"/>
    <w:rsid w:val="0077343F"/>
    <w:rsid w:val="0077626A"/>
    <w:rsid w:val="00797D16"/>
    <w:rsid w:val="007A224A"/>
    <w:rsid w:val="007B6028"/>
    <w:rsid w:val="007C00A8"/>
    <w:rsid w:val="007C24C9"/>
    <w:rsid w:val="007C2DD2"/>
    <w:rsid w:val="007C7CFF"/>
    <w:rsid w:val="007D5F9F"/>
    <w:rsid w:val="007E0870"/>
    <w:rsid w:val="007E53B3"/>
    <w:rsid w:val="007E7FD9"/>
    <w:rsid w:val="007F1148"/>
    <w:rsid w:val="007F1DCD"/>
    <w:rsid w:val="007F397C"/>
    <w:rsid w:val="007F3FC8"/>
    <w:rsid w:val="007F6574"/>
    <w:rsid w:val="00816024"/>
    <w:rsid w:val="0081681F"/>
    <w:rsid w:val="00826893"/>
    <w:rsid w:val="0083213D"/>
    <w:rsid w:val="0083280B"/>
    <w:rsid w:val="008354D9"/>
    <w:rsid w:val="008409FF"/>
    <w:rsid w:val="00841245"/>
    <w:rsid w:val="00843000"/>
    <w:rsid w:val="00843529"/>
    <w:rsid w:val="00844586"/>
    <w:rsid w:val="00847FF7"/>
    <w:rsid w:val="008541DA"/>
    <w:rsid w:val="008552A3"/>
    <w:rsid w:val="00857B6F"/>
    <w:rsid w:val="00864442"/>
    <w:rsid w:val="0086552B"/>
    <w:rsid w:val="00865ABE"/>
    <w:rsid w:val="00871797"/>
    <w:rsid w:val="00886888"/>
    <w:rsid w:val="008870D8"/>
    <w:rsid w:val="008A0EF2"/>
    <w:rsid w:val="008A3C03"/>
    <w:rsid w:val="008A5EBF"/>
    <w:rsid w:val="008B65A8"/>
    <w:rsid w:val="008C5505"/>
    <w:rsid w:val="008C698F"/>
    <w:rsid w:val="008D1DB3"/>
    <w:rsid w:val="008E46F0"/>
    <w:rsid w:val="008E771F"/>
    <w:rsid w:val="008E7D6B"/>
    <w:rsid w:val="009027A4"/>
    <w:rsid w:val="00912BB6"/>
    <w:rsid w:val="00916ABB"/>
    <w:rsid w:val="00916B91"/>
    <w:rsid w:val="009234F8"/>
    <w:rsid w:val="00936790"/>
    <w:rsid w:val="009421CF"/>
    <w:rsid w:val="00952C6B"/>
    <w:rsid w:val="00953455"/>
    <w:rsid w:val="00954EF7"/>
    <w:rsid w:val="009626C2"/>
    <w:rsid w:val="00962763"/>
    <w:rsid w:val="009721E0"/>
    <w:rsid w:val="009736FF"/>
    <w:rsid w:val="0098284B"/>
    <w:rsid w:val="0098666E"/>
    <w:rsid w:val="009A00BF"/>
    <w:rsid w:val="009A651E"/>
    <w:rsid w:val="009B445F"/>
    <w:rsid w:val="009B4AB2"/>
    <w:rsid w:val="009D59D5"/>
    <w:rsid w:val="009D7B98"/>
    <w:rsid w:val="009E2CFC"/>
    <w:rsid w:val="009E4120"/>
    <w:rsid w:val="009E4DF4"/>
    <w:rsid w:val="00A04B86"/>
    <w:rsid w:val="00A0536C"/>
    <w:rsid w:val="00A06358"/>
    <w:rsid w:val="00A10B0D"/>
    <w:rsid w:val="00A237E4"/>
    <w:rsid w:val="00A23AD0"/>
    <w:rsid w:val="00A35880"/>
    <w:rsid w:val="00A40067"/>
    <w:rsid w:val="00A42189"/>
    <w:rsid w:val="00A64673"/>
    <w:rsid w:val="00A6696F"/>
    <w:rsid w:val="00A72E61"/>
    <w:rsid w:val="00A75D29"/>
    <w:rsid w:val="00A75FC9"/>
    <w:rsid w:val="00A84846"/>
    <w:rsid w:val="00A85C0D"/>
    <w:rsid w:val="00AC1FA0"/>
    <w:rsid w:val="00AC3551"/>
    <w:rsid w:val="00AD24DC"/>
    <w:rsid w:val="00AD5012"/>
    <w:rsid w:val="00AD5B2B"/>
    <w:rsid w:val="00AE23E3"/>
    <w:rsid w:val="00AE311D"/>
    <w:rsid w:val="00AF224E"/>
    <w:rsid w:val="00AF7E4D"/>
    <w:rsid w:val="00B0121B"/>
    <w:rsid w:val="00B03E27"/>
    <w:rsid w:val="00B03E87"/>
    <w:rsid w:val="00B059B7"/>
    <w:rsid w:val="00B13F1B"/>
    <w:rsid w:val="00B163F2"/>
    <w:rsid w:val="00B21032"/>
    <w:rsid w:val="00B37A09"/>
    <w:rsid w:val="00B518D5"/>
    <w:rsid w:val="00B56003"/>
    <w:rsid w:val="00B604AD"/>
    <w:rsid w:val="00B628C6"/>
    <w:rsid w:val="00B83587"/>
    <w:rsid w:val="00B865D5"/>
    <w:rsid w:val="00B950F8"/>
    <w:rsid w:val="00B9719D"/>
    <w:rsid w:val="00BA1825"/>
    <w:rsid w:val="00BA57DF"/>
    <w:rsid w:val="00BB300C"/>
    <w:rsid w:val="00BB73E4"/>
    <w:rsid w:val="00BC138B"/>
    <w:rsid w:val="00BC21D6"/>
    <w:rsid w:val="00BC4215"/>
    <w:rsid w:val="00BD21DD"/>
    <w:rsid w:val="00BD3F4B"/>
    <w:rsid w:val="00BD440A"/>
    <w:rsid w:val="00BD6D30"/>
    <w:rsid w:val="00BF5077"/>
    <w:rsid w:val="00C12E76"/>
    <w:rsid w:val="00C168C2"/>
    <w:rsid w:val="00C212D7"/>
    <w:rsid w:val="00C2653F"/>
    <w:rsid w:val="00C2777A"/>
    <w:rsid w:val="00C3225F"/>
    <w:rsid w:val="00C4391A"/>
    <w:rsid w:val="00C56B71"/>
    <w:rsid w:val="00C571B3"/>
    <w:rsid w:val="00C61472"/>
    <w:rsid w:val="00C6261E"/>
    <w:rsid w:val="00C66348"/>
    <w:rsid w:val="00C67C6C"/>
    <w:rsid w:val="00C731FF"/>
    <w:rsid w:val="00C81D99"/>
    <w:rsid w:val="00C847B6"/>
    <w:rsid w:val="00C849D6"/>
    <w:rsid w:val="00C95303"/>
    <w:rsid w:val="00C96242"/>
    <w:rsid w:val="00CB395A"/>
    <w:rsid w:val="00CD333F"/>
    <w:rsid w:val="00CD6E5D"/>
    <w:rsid w:val="00CF5DC0"/>
    <w:rsid w:val="00D015DA"/>
    <w:rsid w:val="00D129FA"/>
    <w:rsid w:val="00D13CE2"/>
    <w:rsid w:val="00D423E3"/>
    <w:rsid w:val="00D50EA8"/>
    <w:rsid w:val="00D524F4"/>
    <w:rsid w:val="00D5588A"/>
    <w:rsid w:val="00D63B48"/>
    <w:rsid w:val="00D65836"/>
    <w:rsid w:val="00D71AC1"/>
    <w:rsid w:val="00D86CD5"/>
    <w:rsid w:val="00D90516"/>
    <w:rsid w:val="00D905CF"/>
    <w:rsid w:val="00D90E96"/>
    <w:rsid w:val="00DA0BF9"/>
    <w:rsid w:val="00DB1C8F"/>
    <w:rsid w:val="00DC3B1B"/>
    <w:rsid w:val="00DC53B8"/>
    <w:rsid w:val="00DD0778"/>
    <w:rsid w:val="00DD1D93"/>
    <w:rsid w:val="00DD671F"/>
    <w:rsid w:val="00DD6793"/>
    <w:rsid w:val="00DD79E4"/>
    <w:rsid w:val="00DE5DCF"/>
    <w:rsid w:val="00DF3D78"/>
    <w:rsid w:val="00E043E1"/>
    <w:rsid w:val="00E04EA3"/>
    <w:rsid w:val="00E07267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A1ACF"/>
    <w:rsid w:val="00EB0EC0"/>
    <w:rsid w:val="00EB738F"/>
    <w:rsid w:val="00ED2BF9"/>
    <w:rsid w:val="00ED39F2"/>
    <w:rsid w:val="00ED6757"/>
    <w:rsid w:val="00EF2D83"/>
    <w:rsid w:val="00EF6857"/>
    <w:rsid w:val="00F155DE"/>
    <w:rsid w:val="00F172D2"/>
    <w:rsid w:val="00F25F88"/>
    <w:rsid w:val="00F31C3C"/>
    <w:rsid w:val="00F33C5E"/>
    <w:rsid w:val="00F3544C"/>
    <w:rsid w:val="00F357EE"/>
    <w:rsid w:val="00F655B7"/>
    <w:rsid w:val="00F91A71"/>
    <w:rsid w:val="00F94BA5"/>
    <w:rsid w:val="00FA197A"/>
    <w:rsid w:val="00FA1AFA"/>
    <w:rsid w:val="00FC086A"/>
    <w:rsid w:val="00FE49DB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87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  <w:style w:type="paragraph" w:customStyle="1" w:styleId="ConsPlusTitle">
    <w:name w:val="ConsPlusTitle"/>
    <w:rsid w:val="00AD5B2B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styleId="ad">
    <w:name w:val="No Spacing"/>
    <w:uiPriority w:val="1"/>
    <w:qFormat/>
    <w:rsid w:val="00EF2D83"/>
    <w:rPr>
      <w:sz w:val="22"/>
      <w:szCs w:val="22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52782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9F07B-7E3B-4990-A2E7-E434CEF2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2022-02-03T10:34:00Z</dcterms:created>
  <dcterms:modified xsi:type="dcterms:W3CDTF">2024-03-12T07:11:00Z</dcterms:modified>
</cp:coreProperties>
</file>